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C510" w14:textId="67FE824E" w:rsidR="00330674" w:rsidRDefault="00330674" w:rsidP="00330674">
      <w:pPr>
        <w:spacing w:before="100" w:beforeAutospacing="1" w:after="100" w:afterAutospacing="1" w:line="240" w:lineRule="auto"/>
        <w:rPr>
          <w:rFonts w:ascii="Times New Roman" w:eastAsia="Times New Roman" w:hAnsi="Times New Roman" w:cs="Times New Roman"/>
          <w:b/>
          <w:bCs/>
          <w:kern w:val="0"/>
          <w:lang w:eastAsia="nl-NL"/>
          <w14:ligatures w14:val="none"/>
        </w:rPr>
      </w:pPr>
      <w:r>
        <w:rPr>
          <w:rFonts w:ascii="Times New Roman" w:eastAsia="Times New Roman" w:hAnsi="Times New Roman" w:cs="Times New Roman"/>
          <w:b/>
          <w:bCs/>
          <w:kern w:val="0"/>
          <w:lang w:eastAsia="nl-NL"/>
          <w14:ligatures w14:val="none"/>
        </w:rPr>
        <w:t>Model bezwaar/verzet tegen sanctie overnachten Brouwersdam.</w:t>
      </w:r>
    </w:p>
    <w:p w14:paraId="4FE8C22C" w14:textId="1AA4706D"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b/>
          <w:bCs/>
          <w:kern w:val="0"/>
          <w:lang w:eastAsia="nl-NL"/>
          <w14:ligatures w14:val="none"/>
        </w:rPr>
        <w:t>Aan:</w:t>
      </w:r>
      <w:r w:rsidRPr="00330674">
        <w:rPr>
          <w:rFonts w:ascii="Times New Roman" w:eastAsia="Times New Roman" w:hAnsi="Times New Roman" w:cs="Times New Roman"/>
          <w:kern w:val="0"/>
          <w:lang w:eastAsia="nl-NL"/>
          <w14:ligatures w14:val="none"/>
        </w:rPr>
        <w:br/>
        <w:t>[instantie en adres zoals vermeld op de beschikking]</w:t>
      </w:r>
    </w:p>
    <w:p w14:paraId="2F6DF62A"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b/>
          <w:bCs/>
          <w:kern w:val="0"/>
          <w:lang w:eastAsia="nl-NL"/>
          <w14:ligatures w14:val="none"/>
        </w:rPr>
        <w:t>Betreft:</w:t>
      </w:r>
      <w:r w:rsidRPr="00330674">
        <w:rPr>
          <w:rFonts w:ascii="Times New Roman" w:eastAsia="Times New Roman" w:hAnsi="Times New Roman" w:cs="Times New Roman"/>
          <w:kern w:val="0"/>
          <w:lang w:eastAsia="nl-NL"/>
          <w14:ligatures w14:val="none"/>
        </w:rPr>
        <w:t xml:space="preserve"> bezwaar/verzet tegen beschikking [kenmerk]</w:t>
      </w:r>
      <w:r w:rsidRPr="00330674">
        <w:rPr>
          <w:rFonts w:ascii="Times New Roman" w:eastAsia="Times New Roman" w:hAnsi="Times New Roman" w:cs="Times New Roman"/>
          <w:kern w:val="0"/>
          <w:lang w:eastAsia="nl-NL"/>
          <w14:ligatures w14:val="none"/>
        </w:rPr>
        <w:br/>
      </w:r>
      <w:r w:rsidRPr="00330674">
        <w:rPr>
          <w:rFonts w:ascii="Times New Roman" w:eastAsia="Times New Roman" w:hAnsi="Times New Roman" w:cs="Times New Roman"/>
          <w:b/>
          <w:bCs/>
          <w:kern w:val="0"/>
          <w:lang w:eastAsia="nl-NL"/>
          <w14:ligatures w14:val="none"/>
        </w:rPr>
        <w:t>Kenteken:</w:t>
      </w:r>
      <w:r w:rsidRPr="00330674">
        <w:rPr>
          <w:rFonts w:ascii="Times New Roman" w:eastAsia="Times New Roman" w:hAnsi="Times New Roman" w:cs="Times New Roman"/>
          <w:kern w:val="0"/>
          <w:lang w:eastAsia="nl-NL"/>
          <w14:ligatures w14:val="none"/>
        </w:rPr>
        <w:t xml:space="preserve"> [kenteken]</w:t>
      </w:r>
      <w:r w:rsidRPr="00330674">
        <w:rPr>
          <w:rFonts w:ascii="Times New Roman" w:eastAsia="Times New Roman" w:hAnsi="Times New Roman" w:cs="Times New Roman"/>
          <w:kern w:val="0"/>
          <w:lang w:eastAsia="nl-NL"/>
          <w14:ligatures w14:val="none"/>
        </w:rPr>
        <w:br/>
      </w:r>
      <w:r w:rsidRPr="00330674">
        <w:rPr>
          <w:rFonts w:ascii="Times New Roman" w:eastAsia="Times New Roman" w:hAnsi="Times New Roman" w:cs="Times New Roman"/>
          <w:b/>
          <w:bCs/>
          <w:kern w:val="0"/>
          <w:lang w:eastAsia="nl-NL"/>
          <w14:ligatures w14:val="none"/>
        </w:rPr>
        <w:t>Datum en tijd vermeende overtreding:</w:t>
      </w:r>
      <w:r w:rsidRPr="00330674">
        <w:rPr>
          <w:rFonts w:ascii="Times New Roman" w:eastAsia="Times New Roman" w:hAnsi="Times New Roman" w:cs="Times New Roman"/>
          <w:kern w:val="0"/>
          <w:lang w:eastAsia="nl-NL"/>
          <w14:ligatures w14:val="none"/>
        </w:rPr>
        <w:t xml:space="preserve"> [datum en tijd]</w:t>
      </w:r>
      <w:r w:rsidRPr="00330674">
        <w:rPr>
          <w:rFonts w:ascii="Times New Roman" w:eastAsia="Times New Roman" w:hAnsi="Times New Roman" w:cs="Times New Roman"/>
          <w:kern w:val="0"/>
          <w:lang w:eastAsia="nl-NL"/>
          <w14:ligatures w14:val="none"/>
        </w:rPr>
        <w:br/>
      </w:r>
      <w:r w:rsidRPr="00330674">
        <w:rPr>
          <w:rFonts w:ascii="Times New Roman" w:eastAsia="Times New Roman" w:hAnsi="Times New Roman" w:cs="Times New Roman"/>
          <w:b/>
          <w:bCs/>
          <w:kern w:val="0"/>
          <w:lang w:eastAsia="nl-NL"/>
          <w14:ligatures w14:val="none"/>
        </w:rPr>
        <w:t>Locatie:</w:t>
      </w:r>
      <w:r w:rsidRPr="00330674">
        <w:rPr>
          <w:rFonts w:ascii="Times New Roman" w:eastAsia="Times New Roman" w:hAnsi="Times New Roman" w:cs="Times New Roman"/>
          <w:kern w:val="0"/>
          <w:lang w:eastAsia="nl-NL"/>
          <w14:ligatures w14:val="none"/>
        </w:rPr>
        <w:t xml:space="preserve"> [exacte plaats, wegzijde en eventueel coördinaten]</w:t>
      </w:r>
    </w:p>
    <w:p w14:paraId="28897D7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Geachte heer/mevrouw,</w:t>
      </w:r>
    </w:p>
    <w:p w14:paraId="3D9F917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Hierbij maak ik bezwaar tegen, dan wel kom ik in verzet tegen, de aan mij opgelegde sanctie wegens het vermeend verboden parkeren, overnachten, recreatief nachtverblijf of geplaatst houden van een kampeermiddel aan de Brouwersdam.</w:t>
      </w:r>
    </w:p>
    <w:p w14:paraId="2D9BEAB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Ik verzoek u de beschikking te vernietigen dan wel de strafbeschikking in te trekken en de zaak te seponeren.</w:t>
      </w:r>
    </w:p>
    <w:p w14:paraId="5187D3E1"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 Rechtsmiddel en doorzendplicht</w:t>
      </w:r>
    </w:p>
    <w:p w14:paraId="62D84C6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sprake is van een strafbeschikking dient dit schrijven als verzet te worden aangemerkt. Voor zover sprake is van een administratieve verkeerssanctie of gemeentelijk besluit verzoek ik dit schrijven als administratief beroep respectievelijk bezwaar te behandelen.</w:t>
      </w:r>
    </w:p>
    <w:p w14:paraId="1EF9152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Indien dit schrijven bij een onbevoegde instantie is ingediend, verzoek ik om doorzending naar de bevoegde instantie met behoud van de oorspronkelijke ontvangstdatum.</w:t>
      </w:r>
    </w:p>
    <w:p w14:paraId="54ADDA1A"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2. Onduidelijke wettelijke grondslag</w:t>
      </w:r>
    </w:p>
    <w:p w14:paraId="2C94FC3A"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Uit de beschikking moet ondubbelzinnig blijken op welke wettelijke bepaling de sanctie berust. Mogelijk is gebruikgemaakt van:</w:t>
      </w:r>
    </w:p>
    <w:p w14:paraId="6A9CFC4F" w14:textId="77777777" w:rsidR="00330674" w:rsidRPr="00330674" w:rsidRDefault="00330674" w:rsidP="0033067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artikel</w:t>
      </w:r>
      <w:proofErr w:type="gramEnd"/>
      <w:r w:rsidRPr="00330674">
        <w:rPr>
          <w:rFonts w:ascii="Times New Roman" w:eastAsia="Times New Roman" w:hAnsi="Times New Roman" w:cs="Times New Roman"/>
          <w:kern w:val="0"/>
          <w:lang w:eastAsia="nl-NL"/>
          <w14:ligatures w14:val="none"/>
        </w:rPr>
        <w:t xml:space="preserve"> 2:7 van de Verordening natuur- en recreatiegebied de Grevelingen Schouwen-Duiveland; </w:t>
      </w:r>
    </w:p>
    <w:p w14:paraId="2388483B" w14:textId="77777777" w:rsidR="00330674" w:rsidRPr="00330674" w:rsidRDefault="00330674" w:rsidP="0033067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artikel</w:t>
      </w:r>
      <w:proofErr w:type="gramEnd"/>
      <w:r w:rsidRPr="00330674">
        <w:rPr>
          <w:rFonts w:ascii="Times New Roman" w:eastAsia="Times New Roman" w:hAnsi="Times New Roman" w:cs="Times New Roman"/>
          <w:kern w:val="0"/>
          <w:lang w:eastAsia="nl-NL"/>
          <w14:ligatures w14:val="none"/>
        </w:rPr>
        <w:t xml:space="preserve"> 4:18 APV Schouwen-Duiveland; </w:t>
      </w:r>
    </w:p>
    <w:p w14:paraId="3E47B7A1" w14:textId="77777777" w:rsidR="00330674" w:rsidRPr="00330674" w:rsidRDefault="00330674" w:rsidP="0033067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artikel</w:t>
      </w:r>
      <w:proofErr w:type="gramEnd"/>
      <w:r w:rsidRPr="00330674">
        <w:rPr>
          <w:rFonts w:ascii="Times New Roman" w:eastAsia="Times New Roman" w:hAnsi="Times New Roman" w:cs="Times New Roman"/>
          <w:kern w:val="0"/>
          <w:lang w:eastAsia="nl-NL"/>
          <w14:ligatures w14:val="none"/>
        </w:rPr>
        <w:t xml:space="preserve"> 5:6 APV en het daarop gebaseerde aanwijzingsbesluit; </w:t>
      </w:r>
    </w:p>
    <w:p w14:paraId="605C7E2B" w14:textId="77777777" w:rsidR="00330674" w:rsidRPr="00330674" w:rsidRDefault="00330674" w:rsidP="0033067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bepaling uit het RVV 1990; </w:t>
      </w:r>
    </w:p>
    <w:p w14:paraId="576119ED" w14:textId="77777777" w:rsidR="00330674" w:rsidRPr="00330674" w:rsidRDefault="00330674" w:rsidP="00330674">
      <w:pPr>
        <w:numPr>
          <w:ilvl w:val="0"/>
          <w:numId w:val="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een andere terrein- of parkeerregel. </w:t>
      </w:r>
    </w:p>
    <w:p w14:paraId="432C7EED"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Deze bepalingen hebben verschillende bestanddelen, motieven en werkingsgebieden. Zij zijn niet onderling uitwisselbaar.</w:t>
      </w:r>
    </w:p>
    <w:p w14:paraId="1D0E1E2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Een algemene omschrijving zoals “overnachten in een camper”, “kamperen” of “camper aanwezig na zonsondergang” is onvoldoende. Vermeld moet worden:</w:t>
      </w:r>
    </w:p>
    <w:p w14:paraId="41A829D1" w14:textId="77777777" w:rsidR="00330674" w:rsidRPr="00330674" w:rsidRDefault="00330674" w:rsidP="00330674">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bepaling is overtreden; </w:t>
      </w:r>
    </w:p>
    <w:p w14:paraId="6B591ABA" w14:textId="77777777" w:rsidR="00330674" w:rsidRPr="00330674" w:rsidRDefault="00330674" w:rsidP="00330674">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feitcode is gebruikt; </w:t>
      </w:r>
    </w:p>
    <w:p w14:paraId="54634FAC" w14:textId="77777777" w:rsidR="00330674" w:rsidRPr="00330674" w:rsidRDefault="00330674" w:rsidP="00330674">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lastRenderedPageBreak/>
        <w:t>welke</w:t>
      </w:r>
      <w:proofErr w:type="gramEnd"/>
      <w:r w:rsidRPr="00330674">
        <w:rPr>
          <w:rFonts w:ascii="Times New Roman" w:eastAsia="Times New Roman" w:hAnsi="Times New Roman" w:cs="Times New Roman"/>
          <w:kern w:val="0"/>
          <w:lang w:eastAsia="nl-NL"/>
          <w14:ligatures w14:val="none"/>
        </w:rPr>
        <w:t xml:space="preserve"> concrete gedraging is waargenomen; </w:t>
      </w:r>
    </w:p>
    <w:p w14:paraId="00F46E4D" w14:textId="77777777" w:rsidR="00330674" w:rsidRPr="00330674" w:rsidRDefault="00330674" w:rsidP="00330674">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op</w:t>
      </w:r>
      <w:proofErr w:type="gramEnd"/>
      <w:r w:rsidRPr="00330674">
        <w:rPr>
          <w:rFonts w:ascii="Times New Roman" w:eastAsia="Times New Roman" w:hAnsi="Times New Roman" w:cs="Times New Roman"/>
          <w:kern w:val="0"/>
          <w:lang w:eastAsia="nl-NL"/>
          <w14:ligatures w14:val="none"/>
        </w:rPr>
        <w:t xml:space="preserve"> welke plaats en welk tijdstip die gedraging plaatsvond; </w:t>
      </w:r>
    </w:p>
    <w:p w14:paraId="3C383A44" w14:textId="77777777" w:rsidR="00330674" w:rsidRPr="00330674" w:rsidRDefault="00330674" w:rsidP="00330674">
      <w:pPr>
        <w:numPr>
          <w:ilvl w:val="0"/>
          <w:numId w:val="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alle bestanddelen van de overtreding zijn vervuld. </w:t>
      </w:r>
    </w:p>
    <w:p w14:paraId="542028A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wettelijke grondslag kan niet achteraf zonder nadere motivering worden gewijzigd.</w:t>
      </w:r>
    </w:p>
    <w:p w14:paraId="70C588AE"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3. Exacte locatie en werkingsgebied</w:t>
      </w:r>
    </w:p>
    <w:p w14:paraId="65196382"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enkele plaatsaanduiding “Brouwersdam” is onvoldoende nauwkeurig. De Brouwersdam ligt binnen verschillende gemeenten, provincies en beheersgebieden.</w:t>
      </w:r>
    </w:p>
    <w:p w14:paraId="1A0B6C70"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 xml:space="preserve">De </w:t>
      </w:r>
      <w:hyperlink r:id="rId5" w:tgtFrame="_new" w:history="1">
        <w:r w:rsidRPr="00330674">
          <w:rPr>
            <w:rFonts w:ascii="Times New Roman" w:eastAsia="Times New Roman" w:hAnsi="Times New Roman" w:cs="Times New Roman"/>
            <w:color w:val="0000FF"/>
            <w:kern w:val="0"/>
            <w:u w:val="single"/>
            <w:lang w:eastAsia="nl-NL"/>
            <w14:ligatures w14:val="none"/>
          </w:rPr>
          <w:t>Grevelingenverordening</w:t>
        </w:r>
      </w:hyperlink>
      <w:r w:rsidRPr="00330674">
        <w:rPr>
          <w:rFonts w:ascii="Times New Roman" w:eastAsia="Times New Roman" w:hAnsi="Times New Roman" w:cs="Times New Roman"/>
          <w:kern w:val="0"/>
          <w:lang w:eastAsia="nl-NL"/>
          <w14:ligatures w14:val="none"/>
        </w:rPr>
        <w:t xml:space="preserve"> geldt volgens artikel 1:2 uitsluitend binnen het op de gewaarmerkte kaart aangegeven gebied, voor zover dat binnen de gemeente Schouwen-Duiveland ligt.</w:t>
      </w:r>
    </w:p>
    <w:p w14:paraId="434BC1F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Daarom moet worden aangetoond:</w:t>
      </w:r>
    </w:p>
    <w:p w14:paraId="4C5D83FD"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w:t>
      </w:r>
      <w:proofErr w:type="gramEnd"/>
      <w:r w:rsidRPr="00330674">
        <w:rPr>
          <w:rFonts w:ascii="Times New Roman" w:eastAsia="Times New Roman" w:hAnsi="Times New Roman" w:cs="Times New Roman"/>
          <w:kern w:val="0"/>
          <w:lang w:eastAsia="nl-NL"/>
          <w14:ligatures w14:val="none"/>
        </w:rPr>
        <w:t xml:space="preserve"> het voertuig exact stond, bij voorkeur met coördinaten; </w:t>
      </w:r>
    </w:p>
    <w:p w14:paraId="3A9D5787"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aan</w:t>
      </w:r>
      <w:proofErr w:type="gramEnd"/>
      <w:r w:rsidRPr="00330674">
        <w:rPr>
          <w:rFonts w:ascii="Times New Roman" w:eastAsia="Times New Roman" w:hAnsi="Times New Roman" w:cs="Times New Roman"/>
          <w:kern w:val="0"/>
          <w:lang w:eastAsia="nl-NL"/>
          <w14:ligatures w14:val="none"/>
        </w:rPr>
        <w:t xml:space="preserve"> welke zijde van de weg het stond; </w:t>
      </w:r>
    </w:p>
    <w:p w14:paraId="4133AEFC"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binnen</w:t>
      </w:r>
      <w:proofErr w:type="gramEnd"/>
      <w:r w:rsidRPr="00330674">
        <w:rPr>
          <w:rFonts w:ascii="Times New Roman" w:eastAsia="Times New Roman" w:hAnsi="Times New Roman" w:cs="Times New Roman"/>
          <w:kern w:val="0"/>
          <w:lang w:eastAsia="nl-NL"/>
          <w14:ligatures w14:val="none"/>
        </w:rPr>
        <w:t xml:space="preserve"> welke gemeente die plaats ligt; </w:t>
      </w:r>
    </w:p>
    <w:p w14:paraId="76CCC453"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de locatie binnen het werkingsgebied van de verordening valt; </w:t>
      </w:r>
    </w:p>
    <w:p w14:paraId="289488A2"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sprake was van een openbare weg, parkeerterrein of ander terrein; </w:t>
      </w:r>
    </w:p>
    <w:p w14:paraId="654A78A7"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wie</w:t>
      </w:r>
      <w:proofErr w:type="gramEnd"/>
      <w:r w:rsidRPr="00330674">
        <w:rPr>
          <w:rFonts w:ascii="Times New Roman" w:eastAsia="Times New Roman" w:hAnsi="Times New Roman" w:cs="Times New Roman"/>
          <w:kern w:val="0"/>
          <w:lang w:eastAsia="nl-NL"/>
          <w14:ligatures w14:val="none"/>
        </w:rPr>
        <w:t xml:space="preserve"> wegbeheerder en rechthebbende waren; </w:t>
      </w:r>
    </w:p>
    <w:p w14:paraId="75039BA5" w14:textId="77777777" w:rsidR="00330674" w:rsidRPr="00330674" w:rsidRDefault="00330674" w:rsidP="00330674">
      <w:pPr>
        <w:numPr>
          <w:ilvl w:val="0"/>
          <w:numId w:val="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de locatie op grond van artikel 2:8 was aangewezen of uitgezonderd. </w:t>
      </w:r>
    </w:p>
    <w:p w14:paraId="2677083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Zonder exacte plaatsbepaling en vergelijking met de officiële kaart kan de toepasselijkheid van de Grevelingenverordening niet worden vastgesteld.</w:t>
      </w:r>
    </w:p>
    <w:p w14:paraId="3F8423BE"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4. Samenloop Grevelingenverordening en APV</w:t>
      </w:r>
    </w:p>
    <w:p w14:paraId="4B5BF51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Artikel 1:2, tweede lid, van de Grevelingenverordening bepaalt dat de APV buiten werking blijft wanneer beide verordeningen hetzelfde onderwerp regelen en met elkaar in strijd zijn, tenzij sprake is van een ander motief.</w:t>
      </w:r>
    </w:p>
    <w:p w14:paraId="21D6F8C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Daarom moet worden gemotiveerd:</w:t>
      </w:r>
    </w:p>
    <w:p w14:paraId="4F12E0AE"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verordening op de locatie is toegepast; </w:t>
      </w:r>
    </w:p>
    <w:p w14:paraId="22424CC1"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beide regelingen hetzelfde onderwerp bestrijken; </w:t>
      </w:r>
    </w:p>
    <w:p w14:paraId="64873DE9"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sprake is van tegenstrijdige bepalingen; </w:t>
      </w:r>
    </w:p>
    <w:p w14:paraId="335EFD85"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bepaling in dat geval voorgaat; </w:t>
      </w:r>
    </w:p>
    <w:p w14:paraId="5E30A40B"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volgens het bevoegd gezag sprake is van verschillende motieven; </w:t>
      </w:r>
    </w:p>
    <w:p w14:paraId="0B1213D7" w14:textId="77777777" w:rsidR="00330674" w:rsidRPr="00330674" w:rsidRDefault="00330674" w:rsidP="00330674">
      <w:pPr>
        <w:numPr>
          <w:ilvl w:val="0"/>
          <w:numId w:val="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juist die wettelijke grondslag is gekozen. </w:t>
      </w:r>
    </w:p>
    <w:p w14:paraId="4F8FCA6A"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is niet aanvaardbaar om bij de handhaving zonder onderscheid artikel 2:7 Grevelingenverordening en artikel 4:18 APV als gelijkluidende overnachtingsverboden te behandelen. De bepalingen verschillen inhoudelijk.</w:t>
      </w:r>
    </w:p>
    <w:p w14:paraId="5A551DE5"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5. Parkeren is een verkeersgedraging</w:t>
      </w:r>
    </w:p>
    <w:p w14:paraId="0E68CEC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lastRenderedPageBreak/>
        <w:t>Het laten stilstaan van het voertuig was verkeersrechtelijk een parkeerhandeling.</w:t>
      </w:r>
    </w:p>
    <w:p w14:paraId="65D19A6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RVV 1990 omschrijft parkeren als het laten stilstaan van een voertuig, anders dan gedurende de tijd die nodig is voor onmiddellijk in- of uitstappen of onmiddellijk laden en lossen.</w:t>
      </w:r>
    </w:p>
    <w:p w14:paraId="351D7A1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Parkeren is daarmee een verkeersgedraging die wordt gereguleerd door de Wegenverkeerswet 1994 en het RVV 1990.</w:t>
      </w:r>
    </w:p>
    <w:p w14:paraId="46E2D825"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deze kwalificatie is in beginsel niet beslissend:</w:t>
      </w:r>
    </w:p>
    <w:p w14:paraId="078AD7F7" w14:textId="77777777" w:rsidR="00330674" w:rsidRPr="00330674" w:rsidRDefault="00330674" w:rsidP="00330674">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de bestuurder in het voertuig blijft; </w:t>
      </w:r>
    </w:p>
    <w:p w14:paraId="748BCE02" w14:textId="77777777" w:rsidR="00330674" w:rsidRPr="00330674" w:rsidRDefault="00330674" w:rsidP="00330674">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iemand in het voertuig zit, rust of slaapt; </w:t>
      </w:r>
    </w:p>
    <w:p w14:paraId="326B142B" w14:textId="77777777" w:rsidR="00330674" w:rsidRPr="00330674" w:rsidRDefault="00330674" w:rsidP="00330674">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het voertuig stilstaat; </w:t>
      </w:r>
    </w:p>
    <w:p w14:paraId="50F18FC2" w14:textId="77777777" w:rsidR="00330674" w:rsidRPr="00330674" w:rsidRDefault="00330674" w:rsidP="00330674">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het voertuig slaapplaatsen bevat; </w:t>
      </w:r>
    </w:p>
    <w:p w14:paraId="5E24F305" w14:textId="77777777" w:rsidR="00330674" w:rsidRPr="00330674" w:rsidRDefault="00330674" w:rsidP="00330674">
      <w:pPr>
        <w:numPr>
          <w:ilvl w:val="0"/>
          <w:numId w:val="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het voertuig tevens geschikt is voor recreatief gebruik. </w:t>
      </w:r>
    </w:p>
    <w:p w14:paraId="4A8BF61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Ook een voertuig waarin iemand aanwezig is of slaapt, staat verkeersrechtelijk geparkeerd.</w:t>
      </w:r>
    </w:p>
    <w:p w14:paraId="766C79B7"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6. De camper is een M1-personenauto</w:t>
      </w:r>
    </w:p>
    <w:p w14:paraId="3A86458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voertuig is in het kentekenregister geregistreerd als:</w:t>
      </w:r>
    </w:p>
    <w:p w14:paraId="4C2578F2" w14:textId="77777777" w:rsidR="00330674" w:rsidRPr="00330674" w:rsidRDefault="00330674" w:rsidP="00330674">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voertuigcategorie</w:t>
      </w:r>
      <w:proofErr w:type="gramEnd"/>
      <w:r w:rsidRPr="00330674">
        <w:rPr>
          <w:rFonts w:ascii="Times New Roman" w:eastAsia="Times New Roman" w:hAnsi="Times New Roman" w:cs="Times New Roman"/>
          <w:kern w:val="0"/>
          <w:lang w:eastAsia="nl-NL"/>
          <w14:ligatures w14:val="none"/>
        </w:rPr>
        <w:t xml:space="preserve"> M1; </w:t>
      </w:r>
    </w:p>
    <w:p w14:paraId="549DCB42" w14:textId="77777777" w:rsidR="00330674" w:rsidRPr="00330674" w:rsidRDefault="00330674" w:rsidP="00330674">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voertuigsoort</w:t>
      </w:r>
      <w:proofErr w:type="gramEnd"/>
      <w:r w:rsidRPr="00330674">
        <w:rPr>
          <w:rFonts w:ascii="Times New Roman" w:eastAsia="Times New Roman" w:hAnsi="Times New Roman" w:cs="Times New Roman"/>
          <w:kern w:val="0"/>
          <w:lang w:eastAsia="nl-NL"/>
          <w14:ligatures w14:val="none"/>
        </w:rPr>
        <w:t xml:space="preserve"> personenauto; </w:t>
      </w:r>
    </w:p>
    <w:p w14:paraId="448B79AB" w14:textId="77777777" w:rsidR="00330674" w:rsidRPr="00330674" w:rsidRDefault="00330674" w:rsidP="00330674">
      <w:pPr>
        <w:numPr>
          <w:ilvl w:val="0"/>
          <w:numId w:val="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carrosserietype</w:t>
      </w:r>
      <w:proofErr w:type="gramEnd"/>
      <w:r w:rsidRPr="00330674">
        <w:rPr>
          <w:rFonts w:ascii="Times New Roman" w:eastAsia="Times New Roman" w:hAnsi="Times New Roman" w:cs="Times New Roman"/>
          <w:kern w:val="0"/>
          <w:lang w:eastAsia="nl-NL"/>
          <w14:ligatures w14:val="none"/>
        </w:rPr>
        <w:t xml:space="preserve"> SA – kampeerwagen. </w:t>
      </w:r>
    </w:p>
    <w:p w14:paraId="35C7750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RDW merkt een moderne kampeerauto verkeersrechtelijk aan als personenauto. De inrichting als kampeerwagen neemt deze voertuigrechtelijke kwalificatie niet weg.</w:t>
      </w:r>
    </w:p>
    <w:p w14:paraId="3FE17A90"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Dat hetzelfde voertuig tevens als kampeermiddel kan worden gebruikt, betekent niet dat iedere parkeerhandeling met dit voertuig automatisch kamperen of recreatief nachtverblijf vormt.</w:t>
      </w:r>
    </w:p>
    <w:p w14:paraId="4827CB2A"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7. Parkeren kan ook buiten een gemarkeerd parkeervak</w:t>
      </w:r>
    </w:p>
    <w:p w14:paraId="39A9F6D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voertuig stond op of langs een voor het openbaar verkeer openstaande weg, dan wel op een voor voertuigen toegankelijk terrein.</w:t>
      </w:r>
    </w:p>
    <w:p w14:paraId="486F046C"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rechtmatig parkeren is niet steeds een gemarkeerd parkeervak vereist. Ook langs de weg kan parkeren zijn toegestaan, zolang geen toepasselijke verkeersregel of rechtsgeldig parkeerverbod wordt overtreden.</w:t>
      </w:r>
    </w:p>
    <w:p w14:paraId="6609822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relevante vraag is niet:</w:t>
      </w:r>
    </w:p>
    <w:p w14:paraId="15D38AC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Stond de camper binnen witte lijnen?</w:t>
      </w:r>
    </w:p>
    <w:p w14:paraId="6F7FE85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relevante vraag is:</w:t>
      </w:r>
    </w:p>
    <w:p w14:paraId="1901D2C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lastRenderedPageBreak/>
        <w:t>Stond de camper daar volgens de geldende verkeersregels toegestaan?</w:t>
      </w:r>
    </w:p>
    <w:p w14:paraId="75FF454C"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Vastgesteld moet worden:</w:t>
      </w:r>
    </w:p>
    <w:p w14:paraId="5D12793B" w14:textId="77777777" w:rsidR="00330674" w:rsidRPr="00330674" w:rsidRDefault="00330674" w:rsidP="00330674">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op</w:t>
      </w:r>
      <w:proofErr w:type="gramEnd"/>
      <w:r w:rsidRPr="00330674">
        <w:rPr>
          <w:rFonts w:ascii="Times New Roman" w:eastAsia="Times New Roman" w:hAnsi="Times New Roman" w:cs="Times New Roman"/>
          <w:kern w:val="0"/>
          <w:lang w:eastAsia="nl-NL"/>
          <w14:ligatures w14:val="none"/>
        </w:rPr>
        <w:t xml:space="preserve"> welk gedeelte van de weg het voertuig stond; </w:t>
      </w:r>
    </w:p>
    <w:p w14:paraId="28C1B9C1" w14:textId="77777777" w:rsidR="00330674" w:rsidRPr="00330674" w:rsidRDefault="00330674" w:rsidP="00330674">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verkeersregels daar golden; </w:t>
      </w:r>
    </w:p>
    <w:p w14:paraId="2AFFFB7A" w14:textId="77777777" w:rsidR="00330674" w:rsidRPr="00330674" w:rsidRDefault="00330674" w:rsidP="00330674">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officiële verkeerstekens aanwezig waren; </w:t>
      </w:r>
    </w:p>
    <w:p w14:paraId="395F5368" w14:textId="77777777" w:rsidR="00330674" w:rsidRPr="00330674" w:rsidRDefault="00330674" w:rsidP="00330674">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concrete RVV-bepaling eventueel werd overtreden; </w:t>
      </w:r>
    </w:p>
    <w:p w14:paraId="190F9FB0" w14:textId="77777777" w:rsidR="00330674" w:rsidRPr="00330674" w:rsidRDefault="00330674" w:rsidP="00330674">
      <w:pPr>
        <w:numPr>
          <w:ilvl w:val="0"/>
          <w:numId w:val="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het voertuig gevaar of hinder veroorzaakte. </w:t>
      </w:r>
    </w:p>
    <w:p w14:paraId="076DF3CA"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afwezigheid van een parkeervak bewijst geen parkeerovertreding en verandert parkeren niet in kamperen.</w:t>
      </w:r>
    </w:p>
    <w:p w14:paraId="202E3F7C"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8. Geen aanvullende kampeerhandelingen</w:t>
      </w:r>
    </w:p>
    <w:p w14:paraId="29464D3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wordt gesteld dat sprake was van kamperen, wordt dat betwist.</w:t>
      </w:r>
    </w:p>
    <w:p w14:paraId="090E0B29"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Er zijn geen aanvullende kampeerhandelingen vastgesteld, zoals:</w:t>
      </w:r>
    </w:p>
    <w:p w14:paraId="7ACEC9E1"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plaatsen van tafels of stoelen; </w:t>
      </w:r>
    </w:p>
    <w:p w14:paraId="6A23C076"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uitdraaien van een luifel; </w:t>
      </w:r>
    </w:p>
    <w:p w14:paraId="789B554B"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inrichten van een verblijfsruimte buiten het voertuig; </w:t>
      </w:r>
    </w:p>
    <w:p w14:paraId="7A2403B2"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afzetten van grond rondom de camper; </w:t>
      </w:r>
    </w:p>
    <w:p w14:paraId="52AEC1C4"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buiten</w:t>
      </w:r>
      <w:proofErr w:type="gramEnd"/>
      <w:r w:rsidRPr="00330674">
        <w:rPr>
          <w:rFonts w:ascii="Times New Roman" w:eastAsia="Times New Roman" w:hAnsi="Times New Roman" w:cs="Times New Roman"/>
          <w:kern w:val="0"/>
          <w:lang w:eastAsia="nl-NL"/>
          <w14:ligatures w14:val="none"/>
        </w:rPr>
        <w:t xml:space="preserve"> koken of recreëren; </w:t>
      </w:r>
    </w:p>
    <w:p w14:paraId="154C7105"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plaatsen van andere kampeeruitrusting; </w:t>
      </w:r>
    </w:p>
    <w:p w14:paraId="3098871D"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lozing</w:t>
      </w:r>
      <w:proofErr w:type="gramEnd"/>
      <w:r w:rsidRPr="00330674">
        <w:rPr>
          <w:rFonts w:ascii="Times New Roman" w:eastAsia="Times New Roman" w:hAnsi="Times New Roman" w:cs="Times New Roman"/>
          <w:kern w:val="0"/>
          <w:lang w:eastAsia="nl-NL"/>
          <w14:ligatures w14:val="none"/>
        </w:rPr>
        <w:t xml:space="preserve"> van afvalwater; </w:t>
      </w:r>
    </w:p>
    <w:p w14:paraId="66842326"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achterlaten van afval; </w:t>
      </w:r>
    </w:p>
    <w:p w14:paraId="76454ACF"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vuur</w:t>
      </w:r>
      <w:proofErr w:type="gramEnd"/>
      <w:r w:rsidRPr="00330674">
        <w:rPr>
          <w:rFonts w:ascii="Times New Roman" w:eastAsia="Times New Roman" w:hAnsi="Times New Roman" w:cs="Times New Roman"/>
          <w:kern w:val="0"/>
          <w:lang w:eastAsia="nl-NL"/>
          <w14:ligatures w14:val="none"/>
        </w:rPr>
        <w:t xml:space="preserve">, geluid, hinder of verontreiniging; </w:t>
      </w:r>
    </w:p>
    <w:p w14:paraId="5B53D784" w14:textId="77777777" w:rsidR="00330674" w:rsidRPr="00330674" w:rsidRDefault="00330674" w:rsidP="00330674">
      <w:pPr>
        <w:numPr>
          <w:ilvl w:val="0"/>
          <w:numId w:val="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beschadiging</w:t>
      </w:r>
      <w:proofErr w:type="gramEnd"/>
      <w:r w:rsidRPr="00330674">
        <w:rPr>
          <w:rFonts w:ascii="Times New Roman" w:eastAsia="Times New Roman" w:hAnsi="Times New Roman" w:cs="Times New Roman"/>
          <w:kern w:val="0"/>
          <w:lang w:eastAsia="nl-NL"/>
          <w14:ligatures w14:val="none"/>
        </w:rPr>
        <w:t xml:space="preserve"> van bodem, vegetatie of natuurwaarden. </w:t>
      </w:r>
    </w:p>
    <w:p w14:paraId="3A7FC795"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voertuig nam niet meer openbare ruimte in dan voor het voertuig zelf nodig was. Naar zijn uiterlijke verschijningsvorm was uitsluitend sprake van parkeren.</w:t>
      </w:r>
    </w:p>
    <w:p w14:paraId="531876CB"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9. Artikel 4:18 APV vereist recreatief nachtverblijf</w:t>
      </w:r>
    </w:p>
    <w:p w14:paraId="6C92378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artikel 4:18 APV als grondslag is gebruikt, geldt dat deze bepaling verbiedt:</w:t>
      </w:r>
    </w:p>
    <w:p w14:paraId="4068A0C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ten behoeve van recreatief nachtverblijf plaatsen of geplaatst houden van een kampeermiddel buiten een toegestaan kampeerterrein.</w:t>
      </w:r>
    </w:p>
    <w:p w14:paraId="08EC4291"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 xml:space="preserve">De woorden </w:t>
      </w:r>
      <w:r w:rsidRPr="00330674">
        <w:rPr>
          <w:rFonts w:ascii="Times New Roman" w:eastAsia="Times New Roman" w:hAnsi="Times New Roman" w:cs="Times New Roman"/>
          <w:b/>
          <w:bCs/>
          <w:kern w:val="0"/>
          <w:lang w:eastAsia="nl-NL"/>
          <w14:ligatures w14:val="none"/>
        </w:rPr>
        <w:t>“ten behoeve van recreatief nachtverblijf”</w:t>
      </w:r>
      <w:r w:rsidRPr="00330674">
        <w:rPr>
          <w:rFonts w:ascii="Times New Roman" w:eastAsia="Times New Roman" w:hAnsi="Times New Roman" w:cs="Times New Roman"/>
          <w:kern w:val="0"/>
          <w:lang w:eastAsia="nl-NL"/>
          <w14:ligatures w14:val="none"/>
        </w:rPr>
        <w:t xml:space="preserve"> vormen een zelfstandig bestanddeel van de overtreding.</w:t>
      </w:r>
    </w:p>
    <w:p w14:paraId="6AC2737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is daarom niet voldoende vast te stellen dat:</w:t>
      </w:r>
    </w:p>
    <w:p w14:paraId="40D47E50" w14:textId="77777777" w:rsidR="00330674" w:rsidRPr="00330674" w:rsidRDefault="00330674" w:rsidP="00330674">
      <w:pPr>
        <w:numPr>
          <w:ilvl w:val="0"/>
          <w:numId w:val="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voertuig een camper is; </w:t>
      </w:r>
    </w:p>
    <w:p w14:paraId="32FE93FC" w14:textId="77777777" w:rsidR="00330674" w:rsidRPr="00330674" w:rsidRDefault="00330674" w:rsidP="00330674">
      <w:pPr>
        <w:numPr>
          <w:ilvl w:val="0"/>
          <w:numId w:val="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voertuig na zonsondergang aanwezig was; </w:t>
      </w:r>
    </w:p>
    <w:p w14:paraId="6B800AFA" w14:textId="77777777" w:rsidR="00330674" w:rsidRPr="00330674" w:rsidRDefault="00330674" w:rsidP="00330674">
      <w:pPr>
        <w:numPr>
          <w:ilvl w:val="0"/>
          <w:numId w:val="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iemand</w:t>
      </w:r>
      <w:proofErr w:type="gramEnd"/>
      <w:r w:rsidRPr="00330674">
        <w:rPr>
          <w:rFonts w:ascii="Times New Roman" w:eastAsia="Times New Roman" w:hAnsi="Times New Roman" w:cs="Times New Roman"/>
          <w:kern w:val="0"/>
          <w:lang w:eastAsia="nl-NL"/>
          <w14:ligatures w14:val="none"/>
        </w:rPr>
        <w:t xml:space="preserve"> zich in het voertuig bevond; </w:t>
      </w:r>
    </w:p>
    <w:p w14:paraId="2A321042" w14:textId="77777777" w:rsidR="00330674" w:rsidRPr="00330674" w:rsidRDefault="00330674" w:rsidP="00330674">
      <w:pPr>
        <w:numPr>
          <w:ilvl w:val="0"/>
          <w:numId w:val="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iemand in het voertuig lag of sliep. </w:t>
      </w:r>
    </w:p>
    <w:p w14:paraId="5DA67C22"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lastRenderedPageBreak/>
        <w:t>Bewezen moet worden dat het voertuig op die plaats werd geplaatst of geplaatst gehouden met het oog op recreatief nachtverblijf.</w:t>
      </w:r>
    </w:p>
    <w:p w14:paraId="56F4FB1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definitie van “kampeermiddel” in artikel 4:17 APV maakt dit niet anders. Deze definitie bepaalt welke objecten als kampeermiddel kunnen gelden, maar bewijst niet voor welk doel het voertuig in het concrete geval aanwezig was.</w:t>
      </w:r>
    </w:p>
    <w:p w14:paraId="0F5294C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Dat een camper geschikt is voor recreatief nachtverblijf, bewijst niet dat iedere parkeerhandeling met een camper ten behoeve van recreatief nachtverblijf plaatsvindt.</w:t>
      </w:r>
    </w:p>
    <w:p w14:paraId="6E2258D4"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10. Slapen is niet automatisch recreatief nachtverblijf</w:t>
      </w:r>
    </w:p>
    <w:p w14:paraId="36B6A23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Waarom iemand eventueel slaapt, verandert niets aan de verkeersrechtelijke kwalificatie van het parkeren.</w:t>
      </w:r>
    </w:p>
    <w:p w14:paraId="177B0DA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Wanneer artikel 4:18 APV wordt toegepast, moet vanwege de tekst van die bepaling echter wel worden bewezen dat sprake was van een recreatief doel.</w:t>
      </w:r>
    </w:p>
    <w:p w14:paraId="66C76D1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enkele slapen is daarvoor niet zonder meer voldoende. Slapen kan ook:</w:t>
      </w:r>
    </w:p>
    <w:p w14:paraId="0BB04E98" w14:textId="77777777" w:rsidR="00330674" w:rsidRPr="00330674" w:rsidRDefault="00330674" w:rsidP="00330674">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deel</w:t>
      </w:r>
      <w:proofErr w:type="gramEnd"/>
      <w:r w:rsidRPr="00330674">
        <w:rPr>
          <w:rFonts w:ascii="Times New Roman" w:eastAsia="Times New Roman" w:hAnsi="Times New Roman" w:cs="Times New Roman"/>
          <w:kern w:val="0"/>
          <w:lang w:eastAsia="nl-NL"/>
          <w14:ligatures w14:val="none"/>
        </w:rPr>
        <w:t xml:space="preserve"> uitmaken van een rustpauze; </w:t>
      </w:r>
    </w:p>
    <w:p w14:paraId="05C3C4C9" w14:textId="77777777" w:rsidR="00330674" w:rsidRPr="00330674" w:rsidRDefault="00330674" w:rsidP="00330674">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bedoeld</w:t>
      </w:r>
      <w:proofErr w:type="gramEnd"/>
      <w:r w:rsidRPr="00330674">
        <w:rPr>
          <w:rFonts w:ascii="Times New Roman" w:eastAsia="Times New Roman" w:hAnsi="Times New Roman" w:cs="Times New Roman"/>
          <w:kern w:val="0"/>
          <w:lang w:eastAsia="nl-NL"/>
          <w14:ligatures w14:val="none"/>
        </w:rPr>
        <w:t xml:space="preserve"> zijn om vermoeidheid tegen te gaan; </w:t>
      </w:r>
    </w:p>
    <w:p w14:paraId="426102E6" w14:textId="77777777" w:rsidR="00330674" w:rsidRPr="00330674" w:rsidRDefault="00330674" w:rsidP="00330674">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noodzakelijk</w:t>
      </w:r>
      <w:proofErr w:type="gramEnd"/>
      <w:r w:rsidRPr="00330674">
        <w:rPr>
          <w:rFonts w:ascii="Times New Roman" w:eastAsia="Times New Roman" w:hAnsi="Times New Roman" w:cs="Times New Roman"/>
          <w:kern w:val="0"/>
          <w:lang w:eastAsia="nl-NL"/>
          <w14:ligatures w14:val="none"/>
        </w:rPr>
        <w:t xml:space="preserve"> zijn om de reis veilig voort te zetten; </w:t>
      </w:r>
    </w:p>
    <w:p w14:paraId="1EB90E05" w14:textId="77777777" w:rsidR="00330674" w:rsidRPr="00330674" w:rsidRDefault="00330674" w:rsidP="00330674">
      <w:pPr>
        <w:numPr>
          <w:ilvl w:val="0"/>
          <w:numId w:val="1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incidenteel</w:t>
      </w:r>
      <w:proofErr w:type="gramEnd"/>
      <w:r w:rsidRPr="00330674">
        <w:rPr>
          <w:rFonts w:ascii="Times New Roman" w:eastAsia="Times New Roman" w:hAnsi="Times New Roman" w:cs="Times New Roman"/>
          <w:kern w:val="0"/>
          <w:lang w:eastAsia="nl-NL"/>
          <w14:ligatures w14:val="none"/>
        </w:rPr>
        <w:t xml:space="preserve"> plaatsvinden zonder dat de locatie als recreatieve verblijfplaats wordt gebruikt. </w:t>
      </w:r>
    </w:p>
    <w:p w14:paraId="3C5B8ED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Dit is een subsidiair argument. Primair wordt aangevoerd dat de reden waarom iemand eventueel slaapt niet bepaalt of het voertuig verkeersrechtelijk geparkeerd staat.</w:t>
      </w:r>
    </w:p>
    <w:p w14:paraId="1F838A5A"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11. Artikel 2:7 Grevelingenverordening is anders geformuleerd</w:t>
      </w:r>
    </w:p>
    <w:p w14:paraId="145F53AC"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Artikel 2:7 van de Grevelingenverordening verbiedt tussen zonsondergang en zonsopgang het plaatsen of geplaatst houden van kampeermiddelen buiten een kampeerterrein.</w:t>
      </w:r>
    </w:p>
    <w:p w14:paraId="2819B112"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woorden “ten behoeve van recreatief nachtverblijf” staan niet in deze verbodsbepaling. De definitie van kampeermiddel omvat bovendien voertuigen die voor recreatief nachtverblijf kunnen worden gebruikt.</w:t>
      </w:r>
    </w:p>
    <w:p w14:paraId="7CAAD33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Bij een zeer ruime uitleg zou daarom zelfs een lege camper na zonsondergang niet op of langs de weg mogen blijven staan.</w:t>
      </w:r>
    </w:p>
    <w:p w14:paraId="40767A8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Dan wordt niet een concrete kampeerhandeling verboden, maar feitelijk de verkeersgedraging parkeren door een bepaalde categorie personenauto’s. Artikel 2:7 functioneert in die uitleg als een nachtelijk parkeerverbod voor M1/SA-personenauto’s.</w:t>
      </w:r>
    </w:p>
    <w:p w14:paraId="1C46EC01"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12. Artikel 2a Wegenverkeerswet</w:t>
      </w:r>
    </w:p>
    <w:p w14:paraId="67D891D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lastRenderedPageBreak/>
        <w:t>Artikel 2a Wegenverkeerswet 1994 laat gemeenten aanvullende regels stellen, voor zover:</w:t>
      </w:r>
    </w:p>
    <w:p w14:paraId="7A60D1A1" w14:textId="77777777" w:rsidR="00330674" w:rsidRPr="00330674" w:rsidRDefault="00330674" w:rsidP="00330674">
      <w:pPr>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die</w:t>
      </w:r>
      <w:proofErr w:type="gramEnd"/>
      <w:r w:rsidRPr="00330674">
        <w:rPr>
          <w:rFonts w:ascii="Times New Roman" w:eastAsia="Times New Roman" w:hAnsi="Times New Roman" w:cs="Times New Roman"/>
          <w:kern w:val="0"/>
          <w:lang w:eastAsia="nl-NL"/>
          <w14:ligatures w14:val="none"/>
        </w:rPr>
        <w:t xml:space="preserve"> regels niet in strijd zijn met de Wegenverkeerswet of het RVV; </w:t>
      </w:r>
    </w:p>
    <w:p w14:paraId="6F57017A" w14:textId="77777777" w:rsidR="00330674" w:rsidRPr="00330674" w:rsidRDefault="00330674" w:rsidP="00330674">
      <w:pPr>
        <w:numPr>
          <w:ilvl w:val="0"/>
          <w:numId w:val="1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en</w:t>
      </w:r>
      <w:proofErr w:type="gramEnd"/>
      <w:r w:rsidRPr="00330674">
        <w:rPr>
          <w:rFonts w:ascii="Times New Roman" w:eastAsia="Times New Roman" w:hAnsi="Times New Roman" w:cs="Times New Roman"/>
          <w:kern w:val="0"/>
          <w:lang w:eastAsia="nl-NL"/>
          <w14:ligatures w14:val="none"/>
        </w:rPr>
        <w:t xml:space="preserve"> verkeerstekens zich niet voor de regeling lenen. </w:t>
      </w:r>
    </w:p>
    <w:p w14:paraId="77E0860D"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Een gemeente kan vanuit natuur-, milieu- of recreatiebelangen aanvullende gedragingen reguleren, zoals:</w:t>
      </w:r>
    </w:p>
    <w:p w14:paraId="7B838DBD"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ruimte</w:t>
      </w:r>
      <w:proofErr w:type="gramEnd"/>
      <w:r w:rsidRPr="00330674">
        <w:rPr>
          <w:rFonts w:ascii="Times New Roman" w:eastAsia="Times New Roman" w:hAnsi="Times New Roman" w:cs="Times New Roman"/>
          <w:kern w:val="0"/>
          <w:lang w:eastAsia="nl-NL"/>
          <w14:ligatures w14:val="none"/>
        </w:rPr>
        <w:t xml:space="preserve"> buiten het voertuig in gebruik nemen; </w:t>
      </w:r>
    </w:p>
    <w:p w14:paraId="00E196F5"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lozen</w:t>
      </w:r>
      <w:proofErr w:type="gramEnd"/>
      <w:r w:rsidRPr="00330674">
        <w:rPr>
          <w:rFonts w:ascii="Times New Roman" w:eastAsia="Times New Roman" w:hAnsi="Times New Roman" w:cs="Times New Roman"/>
          <w:kern w:val="0"/>
          <w:lang w:eastAsia="nl-NL"/>
          <w14:ligatures w14:val="none"/>
        </w:rPr>
        <w:t xml:space="preserve">; </w:t>
      </w:r>
    </w:p>
    <w:p w14:paraId="6968DBE4"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vuur</w:t>
      </w:r>
      <w:proofErr w:type="gramEnd"/>
      <w:r w:rsidRPr="00330674">
        <w:rPr>
          <w:rFonts w:ascii="Times New Roman" w:eastAsia="Times New Roman" w:hAnsi="Times New Roman" w:cs="Times New Roman"/>
          <w:kern w:val="0"/>
          <w:lang w:eastAsia="nl-NL"/>
          <w14:ligatures w14:val="none"/>
        </w:rPr>
        <w:t xml:space="preserve"> maken; </w:t>
      </w:r>
    </w:p>
    <w:p w14:paraId="76C89E15"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afval</w:t>
      </w:r>
      <w:proofErr w:type="gramEnd"/>
      <w:r w:rsidRPr="00330674">
        <w:rPr>
          <w:rFonts w:ascii="Times New Roman" w:eastAsia="Times New Roman" w:hAnsi="Times New Roman" w:cs="Times New Roman"/>
          <w:kern w:val="0"/>
          <w:lang w:eastAsia="nl-NL"/>
          <w14:ligatures w14:val="none"/>
        </w:rPr>
        <w:t xml:space="preserve"> achterlaten; </w:t>
      </w:r>
    </w:p>
    <w:p w14:paraId="09657249"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overlast</w:t>
      </w:r>
      <w:proofErr w:type="gramEnd"/>
      <w:r w:rsidRPr="00330674">
        <w:rPr>
          <w:rFonts w:ascii="Times New Roman" w:eastAsia="Times New Roman" w:hAnsi="Times New Roman" w:cs="Times New Roman"/>
          <w:kern w:val="0"/>
          <w:lang w:eastAsia="nl-NL"/>
          <w14:ligatures w14:val="none"/>
        </w:rPr>
        <w:t xml:space="preserve"> veroorzaken; </w:t>
      </w:r>
    </w:p>
    <w:p w14:paraId="13DE084E" w14:textId="77777777" w:rsidR="00330674" w:rsidRPr="00330674" w:rsidRDefault="00330674" w:rsidP="00330674">
      <w:pPr>
        <w:numPr>
          <w:ilvl w:val="0"/>
          <w:numId w:val="1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natuur</w:t>
      </w:r>
      <w:proofErr w:type="gramEnd"/>
      <w:r w:rsidRPr="00330674">
        <w:rPr>
          <w:rFonts w:ascii="Times New Roman" w:eastAsia="Times New Roman" w:hAnsi="Times New Roman" w:cs="Times New Roman"/>
          <w:kern w:val="0"/>
          <w:lang w:eastAsia="nl-NL"/>
          <w14:ligatures w14:val="none"/>
        </w:rPr>
        <w:t xml:space="preserve"> beschadigen. </w:t>
      </w:r>
    </w:p>
    <w:p w14:paraId="47F14B2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Dat betekent niet dat iedere verkeersrechtelijke parkeerhandeling zonder meer onder een andere naam mag worden verboden.</w:t>
      </w:r>
    </w:p>
    <w:p w14:paraId="0EDC5D6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Wanneer iedere camper na zonsondergang moet verdwijnen, moet worden gemotiveerd:</w:t>
      </w:r>
    </w:p>
    <w:p w14:paraId="36F7EA2C"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w:t>
      </w:r>
      <w:proofErr w:type="gramEnd"/>
      <w:r w:rsidRPr="00330674">
        <w:rPr>
          <w:rFonts w:ascii="Times New Roman" w:eastAsia="Times New Roman" w:hAnsi="Times New Roman" w:cs="Times New Roman"/>
          <w:kern w:val="0"/>
          <w:lang w:eastAsia="nl-NL"/>
          <w14:ligatures w14:val="none"/>
        </w:rPr>
        <w:t xml:space="preserve"> afzonderlijk onderwerp naast parkeren wordt geregeld; </w:t>
      </w:r>
    </w:p>
    <w:p w14:paraId="5FDF64D6"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w:t>
      </w:r>
      <w:proofErr w:type="gramEnd"/>
      <w:r w:rsidRPr="00330674">
        <w:rPr>
          <w:rFonts w:ascii="Times New Roman" w:eastAsia="Times New Roman" w:hAnsi="Times New Roman" w:cs="Times New Roman"/>
          <w:kern w:val="0"/>
          <w:lang w:eastAsia="nl-NL"/>
          <w14:ligatures w14:val="none"/>
        </w:rPr>
        <w:t xml:space="preserve"> concreet natuur- of recreatiebelang wordt beschermd; </w:t>
      </w:r>
    </w:p>
    <w:p w14:paraId="182C5131"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een verbod op concrete kampeerhandelingen niet voldoende is; </w:t>
      </w:r>
    </w:p>
    <w:p w14:paraId="77338A68"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ook lege campers worden getroffen; </w:t>
      </w:r>
    </w:p>
    <w:p w14:paraId="0F51AE2C"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officiële verkeerstekens zich niet voor de beperking lenen; </w:t>
      </w:r>
    </w:p>
    <w:p w14:paraId="4B938129" w14:textId="77777777" w:rsidR="00330674" w:rsidRPr="00330674" w:rsidRDefault="00330674" w:rsidP="00330674">
      <w:pPr>
        <w:numPr>
          <w:ilvl w:val="0"/>
          <w:numId w:val="1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geen verkeersbesluit en officiële RVV-bebording zijn gebruikt. </w:t>
      </w:r>
    </w:p>
    <w:p w14:paraId="74CEDE0E"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13. Geen concrete aantasting van natuur- of recreatiebelangen</w:t>
      </w:r>
    </w:p>
    <w:p w14:paraId="3F29A8F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voertuig stond op of langs een voor het openbaar verkeer openstaande weg of op een voor voertuigen toegankelijk terrein.</w:t>
      </w:r>
    </w:p>
    <w:p w14:paraId="3C43B22B"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Niet is vastgesteld dat sprake was van:</w:t>
      </w:r>
    </w:p>
    <w:p w14:paraId="0C16FC6F"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natuurschade</w:t>
      </w:r>
      <w:proofErr w:type="gramEnd"/>
      <w:r w:rsidRPr="00330674">
        <w:rPr>
          <w:rFonts w:ascii="Times New Roman" w:eastAsia="Times New Roman" w:hAnsi="Times New Roman" w:cs="Times New Roman"/>
          <w:kern w:val="0"/>
          <w:lang w:eastAsia="nl-NL"/>
          <w14:ligatures w14:val="none"/>
        </w:rPr>
        <w:t xml:space="preserve">; </w:t>
      </w:r>
    </w:p>
    <w:p w14:paraId="68DED582"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verstoring</w:t>
      </w:r>
      <w:proofErr w:type="gramEnd"/>
      <w:r w:rsidRPr="00330674">
        <w:rPr>
          <w:rFonts w:ascii="Times New Roman" w:eastAsia="Times New Roman" w:hAnsi="Times New Roman" w:cs="Times New Roman"/>
          <w:kern w:val="0"/>
          <w:lang w:eastAsia="nl-NL"/>
          <w14:ligatures w14:val="none"/>
        </w:rPr>
        <w:t xml:space="preserve"> van dieren; </w:t>
      </w:r>
    </w:p>
    <w:p w14:paraId="47B1DC5B"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verontreiniging</w:t>
      </w:r>
      <w:proofErr w:type="gramEnd"/>
      <w:r w:rsidRPr="00330674">
        <w:rPr>
          <w:rFonts w:ascii="Times New Roman" w:eastAsia="Times New Roman" w:hAnsi="Times New Roman" w:cs="Times New Roman"/>
          <w:kern w:val="0"/>
          <w:lang w:eastAsia="nl-NL"/>
          <w14:ligatures w14:val="none"/>
        </w:rPr>
        <w:t xml:space="preserve">; </w:t>
      </w:r>
    </w:p>
    <w:p w14:paraId="0D5F59C4"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afval</w:t>
      </w:r>
      <w:proofErr w:type="gramEnd"/>
      <w:r w:rsidRPr="00330674">
        <w:rPr>
          <w:rFonts w:ascii="Times New Roman" w:eastAsia="Times New Roman" w:hAnsi="Times New Roman" w:cs="Times New Roman"/>
          <w:kern w:val="0"/>
          <w:lang w:eastAsia="nl-NL"/>
          <w14:ligatures w14:val="none"/>
        </w:rPr>
        <w:t xml:space="preserve">; </w:t>
      </w:r>
    </w:p>
    <w:p w14:paraId="1E036B5A"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geluidsoverlast</w:t>
      </w:r>
      <w:proofErr w:type="gramEnd"/>
      <w:r w:rsidRPr="00330674">
        <w:rPr>
          <w:rFonts w:ascii="Times New Roman" w:eastAsia="Times New Roman" w:hAnsi="Times New Roman" w:cs="Times New Roman"/>
          <w:kern w:val="0"/>
          <w:lang w:eastAsia="nl-NL"/>
          <w14:ligatures w14:val="none"/>
        </w:rPr>
        <w:t xml:space="preserve">; </w:t>
      </w:r>
    </w:p>
    <w:p w14:paraId="043A298D"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vuur</w:t>
      </w:r>
      <w:proofErr w:type="gramEnd"/>
      <w:r w:rsidRPr="00330674">
        <w:rPr>
          <w:rFonts w:ascii="Times New Roman" w:eastAsia="Times New Roman" w:hAnsi="Times New Roman" w:cs="Times New Roman"/>
          <w:kern w:val="0"/>
          <w:lang w:eastAsia="nl-NL"/>
          <w14:ligatures w14:val="none"/>
        </w:rPr>
        <w:t xml:space="preserve">; </w:t>
      </w:r>
    </w:p>
    <w:p w14:paraId="4658AF22"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lozing</w:t>
      </w:r>
      <w:proofErr w:type="gramEnd"/>
      <w:r w:rsidRPr="00330674">
        <w:rPr>
          <w:rFonts w:ascii="Times New Roman" w:eastAsia="Times New Roman" w:hAnsi="Times New Roman" w:cs="Times New Roman"/>
          <w:kern w:val="0"/>
          <w:lang w:eastAsia="nl-NL"/>
          <w14:ligatures w14:val="none"/>
        </w:rPr>
        <w:t xml:space="preserve">; </w:t>
      </w:r>
    </w:p>
    <w:p w14:paraId="53438BEF"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gevaar</w:t>
      </w:r>
      <w:proofErr w:type="gramEnd"/>
      <w:r w:rsidRPr="00330674">
        <w:rPr>
          <w:rFonts w:ascii="Times New Roman" w:eastAsia="Times New Roman" w:hAnsi="Times New Roman" w:cs="Times New Roman"/>
          <w:kern w:val="0"/>
          <w:lang w:eastAsia="nl-NL"/>
          <w14:ligatures w14:val="none"/>
        </w:rPr>
        <w:t xml:space="preserve"> of verkeershinder; </w:t>
      </w:r>
    </w:p>
    <w:p w14:paraId="615C2ED5" w14:textId="77777777" w:rsidR="00330674" w:rsidRPr="00330674" w:rsidRDefault="00330674" w:rsidP="00330674">
      <w:pPr>
        <w:numPr>
          <w:ilvl w:val="0"/>
          <w:numId w:val="1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ingebruikneming</w:t>
      </w:r>
      <w:proofErr w:type="gramEnd"/>
      <w:r w:rsidRPr="00330674">
        <w:rPr>
          <w:rFonts w:ascii="Times New Roman" w:eastAsia="Times New Roman" w:hAnsi="Times New Roman" w:cs="Times New Roman"/>
          <w:kern w:val="0"/>
          <w:lang w:eastAsia="nl-NL"/>
          <w14:ligatures w14:val="none"/>
        </w:rPr>
        <w:t xml:space="preserve"> van omliggende grond als recreatieve verblijfplaats. </w:t>
      </w:r>
    </w:p>
    <w:p w14:paraId="287D8782"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Wanneer de gemeente zich beroept op natuur- en recreatiebelangen, moet duidelijk worden gemaakt hoe deze concrete parkeerhandeling die belangen aantastte en waarom een minder vergaande maatregel niet volstond.</w:t>
      </w:r>
    </w:p>
    <w:p w14:paraId="72C44FCE"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lastRenderedPageBreak/>
        <w:t>14. Onofficieel bord schept geen RVV-parkeerverbod</w:t>
      </w:r>
    </w:p>
    <w:p w14:paraId="703679E9"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Op of nabij de locatie stond mogelijk een rechthoekig bord met een lichtblauwe camper, een rode streep en de tekst “overnachten niet toegestaan”.</w:t>
      </w:r>
    </w:p>
    <w:p w14:paraId="74EFC505"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Dit bord behoort niet tot de officiële verkeerstekens van Bijlage 1 bij het RVV 1990. Het bord kan daarom niet zelfstandig een verkeersrechtelijk parkeerverbod creëren.</w:t>
      </w:r>
    </w:p>
    <w:p w14:paraId="2D6647E1"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kan hoogstens informeren over een verbod uit een plaatselijke verordening. Het bord vermeldt echter doorgaans niet:</w:t>
      </w:r>
    </w:p>
    <w:p w14:paraId="47E04E57"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verordening geldt; </w:t>
      </w:r>
    </w:p>
    <w:p w14:paraId="032A4403"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w:t>
      </w:r>
      <w:proofErr w:type="gramEnd"/>
      <w:r w:rsidRPr="00330674">
        <w:rPr>
          <w:rFonts w:ascii="Times New Roman" w:eastAsia="Times New Roman" w:hAnsi="Times New Roman" w:cs="Times New Roman"/>
          <w:kern w:val="0"/>
          <w:lang w:eastAsia="nl-NL"/>
          <w14:ligatures w14:val="none"/>
        </w:rPr>
        <w:t xml:space="preserve"> artikel wordt bedoeld; </w:t>
      </w:r>
    </w:p>
    <w:p w14:paraId="077FE9DB"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w:t>
      </w:r>
      <w:proofErr w:type="gramEnd"/>
      <w:r w:rsidRPr="00330674">
        <w:rPr>
          <w:rFonts w:ascii="Times New Roman" w:eastAsia="Times New Roman" w:hAnsi="Times New Roman" w:cs="Times New Roman"/>
          <w:kern w:val="0"/>
          <w:lang w:eastAsia="nl-NL"/>
          <w14:ligatures w14:val="none"/>
        </w:rPr>
        <w:t xml:space="preserve"> het gebied begint en eindigt; </w:t>
      </w:r>
    </w:p>
    <w:p w14:paraId="513B23F7"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wat</w:t>
      </w:r>
      <w:proofErr w:type="gramEnd"/>
      <w:r w:rsidRPr="00330674">
        <w:rPr>
          <w:rFonts w:ascii="Times New Roman" w:eastAsia="Times New Roman" w:hAnsi="Times New Roman" w:cs="Times New Roman"/>
          <w:kern w:val="0"/>
          <w:lang w:eastAsia="nl-NL"/>
          <w14:ligatures w14:val="none"/>
        </w:rPr>
        <w:t xml:space="preserve"> onder “overnachten” wordt verstaan; </w:t>
      </w:r>
    </w:p>
    <w:p w14:paraId="64DFAE69"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slapen of reeds parkeren na zonsondergang wordt bedoeld; </w:t>
      </w:r>
    </w:p>
    <w:p w14:paraId="7432CE14" w14:textId="77777777" w:rsidR="00330674" w:rsidRPr="00330674" w:rsidRDefault="00330674" w:rsidP="00330674">
      <w:pPr>
        <w:numPr>
          <w:ilvl w:val="0"/>
          <w:numId w:val="15"/>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uitzonderingen bestaan. </w:t>
      </w:r>
    </w:p>
    <w:p w14:paraId="5C18D099"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Bovendien spreekt het bord over “overnachten”, terwijl de relevante bepalingen spreken over recreatief nachtverblijf of het geplaatst houden van een kampeermiddel.</w:t>
      </w:r>
    </w:p>
    <w:p w14:paraId="3F0756D2"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Een onofficieel informatiebord kan geen ontbrekend verkeersbesluit, officieel verkeersteken of voldoende duidelijke strafbepaling vervangen.</w:t>
      </w:r>
    </w:p>
    <w:p w14:paraId="179A9CF2"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15. Rechtszekerheid en strikte uitleg</w:t>
      </w:r>
    </w:p>
    <w:p w14:paraId="21839D8C"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Een burger moet vooraf redelijkerwijs kunnen vaststellen welk gedrag strafbaar is.</w:t>
      </w:r>
    </w:p>
    <w:p w14:paraId="513FCF1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Bij een voor het openbaar verkeer openstaande weg zonder officieel parkeerverbod mag een bestuurder in beginsel aannemen dat een personenauto daar kan worden geparkeerd zolang de verkeersregels worden nageleefd.</w:t>
      </w:r>
    </w:p>
    <w:p w14:paraId="17F866EC"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is onvoldoende duidelijk op welk moment dit parkeren volgens de handhaving verandert in een verboden gedraging:</w:t>
      </w:r>
    </w:p>
    <w:p w14:paraId="2F911CBD" w14:textId="77777777" w:rsidR="00330674" w:rsidRPr="00330674" w:rsidRDefault="00330674" w:rsidP="00330674">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direct</w:t>
      </w:r>
      <w:proofErr w:type="gramEnd"/>
      <w:r w:rsidRPr="00330674">
        <w:rPr>
          <w:rFonts w:ascii="Times New Roman" w:eastAsia="Times New Roman" w:hAnsi="Times New Roman" w:cs="Times New Roman"/>
          <w:kern w:val="0"/>
          <w:lang w:eastAsia="nl-NL"/>
          <w14:ligatures w14:val="none"/>
        </w:rPr>
        <w:t xml:space="preserve"> na zonsondergang; </w:t>
      </w:r>
    </w:p>
    <w:p w14:paraId="6D08508E" w14:textId="77777777" w:rsidR="00330674" w:rsidRPr="00330674" w:rsidRDefault="00330674" w:rsidP="00330674">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zodra</w:t>
      </w:r>
      <w:proofErr w:type="gramEnd"/>
      <w:r w:rsidRPr="00330674">
        <w:rPr>
          <w:rFonts w:ascii="Times New Roman" w:eastAsia="Times New Roman" w:hAnsi="Times New Roman" w:cs="Times New Roman"/>
          <w:kern w:val="0"/>
          <w:lang w:eastAsia="nl-NL"/>
          <w14:ligatures w14:val="none"/>
        </w:rPr>
        <w:t xml:space="preserve"> iemand in het voertuig aanwezig is; </w:t>
      </w:r>
    </w:p>
    <w:p w14:paraId="730745E1" w14:textId="77777777" w:rsidR="00330674" w:rsidRPr="00330674" w:rsidRDefault="00330674" w:rsidP="00330674">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zodra</w:t>
      </w:r>
      <w:proofErr w:type="gramEnd"/>
      <w:r w:rsidRPr="00330674">
        <w:rPr>
          <w:rFonts w:ascii="Times New Roman" w:eastAsia="Times New Roman" w:hAnsi="Times New Roman" w:cs="Times New Roman"/>
          <w:kern w:val="0"/>
          <w:lang w:eastAsia="nl-NL"/>
          <w14:ligatures w14:val="none"/>
        </w:rPr>
        <w:t xml:space="preserve"> iemand slaapt; </w:t>
      </w:r>
    </w:p>
    <w:p w14:paraId="7910B0F6" w14:textId="77777777" w:rsidR="00330674" w:rsidRPr="00330674" w:rsidRDefault="00330674" w:rsidP="00330674">
      <w:pPr>
        <w:numPr>
          <w:ilvl w:val="0"/>
          <w:numId w:val="16"/>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reeds vanwege de technische inrichting van de auto. </w:t>
      </w:r>
    </w:p>
    <w:p w14:paraId="1061C0A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Omdat overtreding strafbaar kan zijn, moeten de bepalingen strikt worden uitgelegd. De reikwijdte mag niet door handhavingsbeleid of informele bebording worden uitgebreid.</w:t>
      </w:r>
    </w:p>
    <w:p w14:paraId="1129C208"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16. Onevenredigheid en ongelijke behandeling</w:t>
      </w:r>
    </w:p>
    <w:p w14:paraId="0A057930"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toegepaste uitleg maakt geen onderscheid tussen:</w:t>
      </w:r>
    </w:p>
    <w:p w14:paraId="0F06D678" w14:textId="77777777" w:rsidR="00330674" w:rsidRPr="00330674" w:rsidRDefault="00330674" w:rsidP="00330674">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lege camper; </w:t>
      </w:r>
    </w:p>
    <w:p w14:paraId="145E7DA2" w14:textId="77777777" w:rsidR="00330674" w:rsidRPr="00330674" w:rsidRDefault="00330674" w:rsidP="00330674">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kort geparkeerde camper; </w:t>
      </w:r>
    </w:p>
    <w:p w14:paraId="080660A2" w14:textId="77777777" w:rsidR="00330674" w:rsidRPr="00330674" w:rsidRDefault="00330674" w:rsidP="00330674">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lastRenderedPageBreak/>
        <w:t>een</w:t>
      </w:r>
      <w:proofErr w:type="gramEnd"/>
      <w:r w:rsidRPr="00330674">
        <w:rPr>
          <w:rFonts w:ascii="Times New Roman" w:eastAsia="Times New Roman" w:hAnsi="Times New Roman" w:cs="Times New Roman"/>
          <w:kern w:val="0"/>
          <w:lang w:eastAsia="nl-NL"/>
          <w14:ligatures w14:val="none"/>
        </w:rPr>
        <w:t xml:space="preserve"> bestuurder die rust; </w:t>
      </w:r>
    </w:p>
    <w:p w14:paraId="77B5E3D7" w14:textId="77777777" w:rsidR="00330674" w:rsidRPr="00330674" w:rsidRDefault="00330674" w:rsidP="00330674">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voertuig dat later op de avond vertrekt; </w:t>
      </w:r>
    </w:p>
    <w:p w14:paraId="17F2A9C4" w14:textId="77777777" w:rsidR="00330674" w:rsidRPr="00330674" w:rsidRDefault="00330674" w:rsidP="00330674">
      <w:pPr>
        <w:numPr>
          <w:ilvl w:val="0"/>
          <w:numId w:val="17"/>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en</w:t>
      </w:r>
      <w:proofErr w:type="gramEnd"/>
      <w:r w:rsidRPr="00330674">
        <w:rPr>
          <w:rFonts w:ascii="Times New Roman" w:eastAsia="Times New Roman" w:hAnsi="Times New Roman" w:cs="Times New Roman"/>
          <w:kern w:val="0"/>
          <w:lang w:eastAsia="nl-NL"/>
          <w14:ligatures w14:val="none"/>
        </w:rPr>
        <w:t xml:space="preserve"> een daadwerkelijk ingericht kampement. </w:t>
      </w:r>
    </w:p>
    <w:p w14:paraId="5367850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Daarnaast mag een vergelijkbare personenauto of bestelbus na zonsondergang blijven staan, terwijl een M1/SA-personenauto uitsluitend vanwege zijn inrichting moet vertrekken. Ook in een gewone personenauto of bestelbus kan iemand rusten of slapen.</w:t>
      </w:r>
    </w:p>
    <w:p w14:paraId="4566C8DD"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Dit onderscheid vereist een objectieve en redelijke rechtvaardiging. De enkele mogelijkheid van recreatief nachtverblijf is onvoldoende wanneer geen daadwerkelijk recreatief gebruik of kampeergedrag is vastgesteld.</w:t>
      </w:r>
    </w:p>
    <w:p w14:paraId="13349B08"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17. Artikel 5:6 APV en de driedagenregeling</w:t>
      </w:r>
    </w:p>
    <w:p w14:paraId="642C461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de sanctie is gebaseerd op artikel 5:6 APV, wordt betwist dat aan de bestanddelen daarvan is voldaan.</w:t>
      </w:r>
    </w:p>
    <w:p w14:paraId="1189C570"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Niet is aangetoond:</w:t>
      </w:r>
    </w:p>
    <w:p w14:paraId="6D680E6F" w14:textId="77777777" w:rsidR="00330674" w:rsidRPr="00330674" w:rsidRDefault="00330674" w:rsidP="00330674">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het voertuig langer dan drie achtereenvolgende dagen op dezelfde weg of plaats aanwezig was; </w:t>
      </w:r>
    </w:p>
    <w:p w14:paraId="4BFEB3BB" w14:textId="77777777" w:rsidR="00330674" w:rsidRPr="00330674" w:rsidRDefault="00330674" w:rsidP="00330674">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het voertuig voor recreatie of andere dan verkeersdoeleinden werd gebruikt; </w:t>
      </w:r>
    </w:p>
    <w:p w14:paraId="0541ED12" w14:textId="77777777" w:rsidR="00330674" w:rsidRPr="00330674" w:rsidRDefault="00330674" w:rsidP="00330674">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het toepasselijke aanwijzingsbesluit rechtsgeldig en kenbaar was; </w:t>
      </w:r>
    </w:p>
    <w:p w14:paraId="4D3080BD" w14:textId="77777777" w:rsidR="00330674" w:rsidRPr="00330674" w:rsidRDefault="00330674" w:rsidP="00330674">
      <w:pPr>
        <w:numPr>
          <w:ilvl w:val="0"/>
          <w:numId w:val="18"/>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de exacte locatie onder dat aanwijzingsbesluit viel. </w:t>
      </w:r>
    </w:p>
    <w:p w14:paraId="58C7AB2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De driedagenregeling geeft geen algemeen recht om overal drie nachten te overnachten. Zij betekent wel dat artikel 5:6 niet kan worden gebruikt wanneer de vereiste duur niet is bewezen.</w:t>
      </w:r>
    </w:p>
    <w:p w14:paraId="7EFDBE7F"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 xml:space="preserve">18. Evenredigheid van het </w:t>
      </w:r>
      <w:proofErr w:type="spellStart"/>
      <w:r w:rsidRPr="00330674">
        <w:rPr>
          <w:rFonts w:ascii="Times New Roman" w:eastAsia="Times New Roman" w:hAnsi="Times New Roman" w:cs="Times New Roman"/>
          <w:b/>
          <w:bCs/>
          <w:kern w:val="0"/>
          <w:sz w:val="36"/>
          <w:szCs w:val="36"/>
          <w:lang w:eastAsia="nl-NL"/>
          <w14:ligatures w14:val="none"/>
        </w:rPr>
        <w:t>gemeentebrede</w:t>
      </w:r>
      <w:proofErr w:type="spellEnd"/>
      <w:r w:rsidRPr="00330674">
        <w:rPr>
          <w:rFonts w:ascii="Times New Roman" w:eastAsia="Times New Roman" w:hAnsi="Times New Roman" w:cs="Times New Roman"/>
          <w:b/>
          <w:bCs/>
          <w:kern w:val="0"/>
          <w:sz w:val="36"/>
          <w:szCs w:val="36"/>
          <w:lang w:eastAsia="nl-NL"/>
          <w14:ligatures w14:val="none"/>
        </w:rPr>
        <w:t xml:space="preserve"> aanwijzingsbesluit</w:t>
      </w:r>
    </w:p>
    <w:p w14:paraId="67820B5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alle wegen binnen de gemeente krachtens artikel 5:6 APV zijn aangewezen, wordt subsidiair de onderbouwing en evenredigheid van die aanwijzing betwist.</w:t>
      </w:r>
    </w:p>
    <w:p w14:paraId="02F9F688"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Niet blijkt dat per weg, gebied of wegcategorie is onderzocht:</w:t>
      </w:r>
    </w:p>
    <w:p w14:paraId="4A735E6D"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sprake is van parkeerdruk; </w:t>
      </w:r>
    </w:p>
    <w:p w14:paraId="46FA5D15"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het parkeren het uiterlijk aanzien aantast; </w:t>
      </w:r>
    </w:p>
    <w:p w14:paraId="0DD1C52D"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overlast wordt veroorzaakt; </w:t>
      </w:r>
    </w:p>
    <w:p w14:paraId="4385FAF5"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ook afgelegen wegen en parkeerterreinen zijn aangewezen; </w:t>
      </w:r>
    </w:p>
    <w:p w14:paraId="05F957E8"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alternatieve locaties beschikbaar blijven; </w:t>
      </w:r>
    </w:p>
    <w:p w14:paraId="49AE1D06" w14:textId="77777777" w:rsidR="00330674" w:rsidRPr="00330674" w:rsidRDefault="00330674" w:rsidP="00330674">
      <w:pPr>
        <w:numPr>
          <w:ilvl w:val="0"/>
          <w:numId w:val="19"/>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waarom</w:t>
      </w:r>
      <w:proofErr w:type="gramEnd"/>
      <w:r w:rsidRPr="00330674">
        <w:rPr>
          <w:rFonts w:ascii="Times New Roman" w:eastAsia="Times New Roman" w:hAnsi="Times New Roman" w:cs="Times New Roman"/>
          <w:kern w:val="0"/>
          <w:lang w:eastAsia="nl-NL"/>
          <w14:ligatures w14:val="none"/>
        </w:rPr>
        <w:t xml:space="preserve"> een beperktere aanwijzing niet zou volstaan. </w:t>
      </w:r>
    </w:p>
    <w:p w14:paraId="379C3C6E"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 xml:space="preserve">Een </w:t>
      </w:r>
      <w:proofErr w:type="spellStart"/>
      <w:r w:rsidRPr="00330674">
        <w:rPr>
          <w:rFonts w:ascii="Times New Roman" w:eastAsia="Times New Roman" w:hAnsi="Times New Roman" w:cs="Times New Roman"/>
          <w:kern w:val="0"/>
          <w:lang w:eastAsia="nl-NL"/>
          <w14:ligatures w14:val="none"/>
        </w:rPr>
        <w:t>gemeentebrede</w:t>
      </w:r>
      <w:proofErr w:type="spellEnd"/>
      <w:r w:rsidRPr="00330674">
        <w:rPr>
          <w:rFonts w:ascii="Times New Roman" w:eastAsia="Times New Roman" w:hAnsi="Times New Roman" w:cs="Times New Roman"/>
          <w:kern w:val="0"/>
          <w:lang w:eastAsia="nl-NL"/>
          <w14:ligatures w14:val="none"/>
        </w:rPr>
        <w:t xml:space="preserve"> aanwijzing is niet automatisch ongeldig. Zij vereist echter wel een concrete, draagkrachtige en actuele motivering.</w:t>
      </w:r>
    </w:p>
    <w:p w14:paraId="7FC72C3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 xml:space="preserve">Het rapport van de Nationale ombudsman uit 2012 over </w:t>
      </w:r>
      <w:proofErr w:type="spellStart"/>
      <w:r w:rsidRPr="00330674">
        <w:rPr>
          <w:rFonts w:ascii="Times New Roman" w:eastAsia="Times New Roman" w:hAnsi="Times New Roman" w:cs="Times New Roman"/>
          <w:kern w:val="0"/>
          <w:lang w:eastAsia="nl-NL"/>
          <w14:ligatures w14:val="none"/>
        </w:rPr>
        <w:t>camperparkeren</w:t>
      </w:r>
      <w:proofErr w:type="spellEnd"/>
      <w:r w:rsidRPr="00330674">
        <w:rPr>
          <w:rFonts w:ascii="Times New Roman" w:eastAsia="Times New Roman" w:hAnsi="Times New Roman" w:cs="Times New Roman"/>
          <w:kern w:val="0"/>
          <w:lang w:eastAsia="nl-NL"/>
          <w14:ligatures w14:val="none"/>
        </w:rPr>
        <w:t xml:space="preserve"> kan daarbij als illustratie van het belang van duidelijke en consistente gemeentelijke informatie worden </w:t>
      </w:r>
      <w:r w:rsidRPr="00330674">
        <w:rPr>
          <w:rFonts w:ascii="Times New Roman" w:eastAsia="Times New Roman" w:hAnsi="Times New Roman" w:cs="Times New Roman"/>
          <w:kern w:val="0"/>
          <w:lang w:eastAsia="nl-NL"/>
          <w14:ligatures w14:val="none"/>
        </w:rPr>
        <w:lastRenderedPageBreak/>
        <w:t xml:space="preserve">genoemd. Het rapport is geen bindende rechterlijke uitspraak dat een </w:t>
      </w:r>
      <w:proofErr w:type="spellStart"/>
      <w:r w:rsidRPr="00330674">
        <w:rPr>
          <w:rFonts w:ascii="Times New Roman" w:eastAsia="Times New Roman" w:hAnsi="Times New Roman" w:cs="Times New Roman"/>
          <w:kern w:val="0"/>
          <w:lang w:eastAsia="nl-NL"/>
          <w14:ligatures w14:val="none"/>
        </w:rPr>
        <w:t>gemeentebrede</w:t>
      </w:r>
      <w:proofErr w:type="spellEnd"/>
      <w:r w:rsidRPr="00330674">
        <w:rPr>
          <w:rFonts w:ascii="Times New Roman" w:eastAsia="Times New Roman" w:hAnsi="Times New Roman" w:cs="Times New Roman"/>
          <w:kern w:val="0"/>
          <w:lang w:eastAsia="nl-NL"/>
          <w14:ligatures w14:val="none"/>
        </w:rPr>
        <w:t xml:space="preserve"> aanwijzing altijd disproportioneel is.</w:t>
      </w:r>
    </w:p>
    <w:p w14:paraId="16F8152C"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19. Bewegingsvrijheid en vrije verblijfplaats</w:t>
      </w:r>
    </w:p>
    <w:p w14:paraId="4650EEB5"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Er bestaat geen onbeperkt recht om op iedere openbare plaats te overnachten. Beperkingen van de bewegingsvrijheid en de keuze van verblijfplaats moeten echter:</w:t>
      </w:r>
    </w:p>
    <w:p w14:paraId="29E278A9" w14:textId="77777777" w:rsidR="00330674" w:rsidRPr="00330674" w:rsidRDefault="00330674" w:rsidP="00330674">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bij</w:t>
      </w:r>
      <w:proofErr w:type="gramEnd"/>
      <w:r w:rsidRPr="00330674">
        <w:rPr>
          <w:rFonts w:ascii="Times New Roman" w:eastAsia="Times New Roman" w:hAnsi="Times New Roman" w:cs="Times New Roman"/>
          <w:kern w:val="0"/>
          <w:lang w:eastAsia="nl-NL"/>
          <w14:ligatures w14:val="none"/>
        </w:rPr>
        <w:t xml:space="preserve"> wet zijn voorzien; </w:t>
      </w:r>
    </w:p>
    <w:p w14:paraId="703BBC3D" w14:textId="77777777" w:rsidR="00330674" w:rsidRPr="00330674" w:rsidRDefault="00330674" w:rsidP="00330674">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voldoende</w:t>
      </w:r>
      <w:proofErr w:type="gramEnd"/>
      <w:r w:rsidRPr="00330674">
        <w:rPr>
          <w:rFonts w:ascii="Times New Roman" w:eastAsia="Times New Roman" w:hAnsi="Times New Roman" w:cs="Times New Roman"/>
          <w:kern w:val="0"/>
          <w:lang w:eastAsia="nl-NL"/>
          <w14:ligatures w14:val="none"/>
        </w:rPr>
        <w:t xml:space="preserve"> duidelijk en voorzienbaar zijn; </w:t>
      </w:r>
    </w:p>
    <w:p w14:paraId="3EB16FFD" w14:textId="77777777" w:rsidR="00330674" w:rsidRPr="00330674" w:rsidRDefault="00330674" w:rsidP="00330674">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legitiem doel dienen; </w:t>
      </w:r>
    </w:p>
    <w:p w14:paraId="38221241" w14:textId="77777777" w:rsidR="00330674" w:rsidRPr="00330674" w:rsidRDefault="00330674" w:rsidP="00330674">
      <w:pPr>
        <w:numPr>
          <w:ilvl w:val="0"/>
          <w:numId w:val="20"/>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noodzakelijk</w:t>
      </w:r>
      <w:proofErr w:type="gramEnd"/>
      <w:r w:rsidRPr="00330674">
        <w:rPr>
          <w:rFonts w:ascii="Times New Roman" w:eastAsia="Times New Roman" w:hAnsi="Times New Roman" w:cs="Times New Roman"/>
          <w:kern w:val="0"/>
          <w:lang w:eastAsia="nl-NL"/>
          <w14:ligatures w14:val="none"/>
        </w:rPr>
        <w:t xml:space="preserve"> en evenredig zijn. </w:t>
      </w:r>
    </w:p>
    <w:p w14:paraId="0E231D2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Voor zover een camper feitelijk uit het gehele gebied of de gehele gemeente wordt geweerd zonder concrete kampeerhandeling, overlast of natuurschade, kan subsidiair een beroep worden gedaan op artikel 2 van het Vierde Protocol bij het EVRM en artikel 12 IVBPR.</w:t>
      </w:r>
    </w:p>
    <w:p w14:paraId="7423582E"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20. Onvoldoende bewijs</w:t>
      </w:r>
    </w:p>
    <w:p w14:paraId="0AFAE130"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Het is aan de handhavende instantie of het Openbaar Ministerie om alle bestanddelen van de vermeende overtreding te bewijzen.</w:t>
      </w:r>
    </w:p>
    <w:p w14:paraId="559DA74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Daarvoor moet ten minste worden vastgesteld:</w:t>
      </w:r>
    </w:p>
    <w:p w14:paraId="1C28565F"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wat</w:t>
      </w:r>
      <w:proofErr w:type="gramEnd"/>
      <w:r w:rsidRPr="00330674">
        <w:rPr>
          <w:rFonts w:ascii="Times New Roman" w:eastAsia="Times New Roman" w:hAnsi="Times New Roman" w:cs="Times New Roman"/>
          <w:kern w:val="0"/>
          <w:lang w:eastAsia="nl-NL"/>
          <w14:ligatures w14:val="none"/>
        </w:rPr>
        <w:t xml:space="preserve"> de exacte pleeglocatie was; </w:t>
      </w:r>
    </w:p>
    <w:p w14:paraId="528637BA"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verordening daar gold; </w:t>
      </w:r>
    </w:p>
    <w:p w14:paraId="0214C3C6"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bepaling is toegepast; </w:t>
      </w:r>
    </w:p>
    <w:p w14:paraId="71A7374D"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wat</w:t>
      </w:r>
      <w:proofErr w:type="gramEnd"/>
      <w:r w:rsidRPr="00330674">
        <w:rPr>
          <w:rFonts w:ascii="Times New Roman" w:eastAsia="Times New Roman" w:hAnsi="Times New Roman" w:cs="Times New Roman"/>
          <w:kern w:val="0"/>
          <w:lang w:eastAsia="nl-NL"/>
          <w14:ligatures w14:val="none"/>
        </w:rPr>
        <w:t xml:space="preserve"> de exacte waarnemingstijden waren; </w:t>
      </w:r>
    </w:p>
    <w:p w14:paraId="370183E8"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welke</w:t>
      </w:r>
      <w:proofErr w:type="gramEnd"/>
      <w:r w:rsidRPr="00330674">
        <w:rPr>
          <w:rFonts w:ascii="Times New Roman" w:eastAsia="Times New Roman" w:hAnsi="Times New Roman" w:cs="Times New Roman"/>
          <w:kern w:val="0"/>
          <w:lang w:eastAsia="nl-NL"/>
          <w14:ligatures w14:val="none"/>
        </w:rPr>
        <w:t xml:space="preserve"> concrete gedraging heeft plaatsgevonden; </w:t>
      </w:r>
    </w:p>
    <w:p w14:paraId="502E1A4C"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sprake was van recreatief nachtverblijf; </w:t>
      </w:r>
    </w:p>
    <w:p w14:paraId="13B3A63C"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sprake was van meer dan parkeren; </w:t>
      </w:r>
    </w:p>
    <w:p w14:paraId="6DFD105B"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of</w:t>
      </w:r>
      <w:proofErr w:type="gramEnd"/>
      <w:r w:rsidRPr="00330674">
        <w:rPr>
          <w:rFonts w:ascii="Times New Roman" w:eastAsia="Times New Roman" w:hAnsi="Times New Roman" w:cs="Times New Roman"/>
          <w:kern w:val="0"/>
          <w:lang w:eastAsia="nl-NL"/>
          <w14:ligatures w14:val="none"/>
        </w:rPr>
        <w:t xml:space="preserve"> een termijn van drie dagen is overschreden; </w:t>
      </w:r>
    </w:p>
    <w:p w14:paraId="2069549E" w14:textId="77777777" w:rsidR="00330674" w:rsidRPr="00330674" w:rsidRDefault="00330674" w:rsidP="00330674">
      <w:pPr>
        <w:numPr>
          <w:ilvl w:val="0"/>
          <w:numId w:val="21"/>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dat</w:t>
      </w:r>
      <w:proofErr w:type="gramEnd"/>
      <w:r w:rsidRPr="00330674">
        <w:rPr>
          <w:rFonts w:ascii="Times New Roman" w:eastAsia="Times New Roman" w:hAnsi="Times New Roman" w:cs="Times New Roman"/>
          <w:kern w:val="0"/>
          <w:lang w:eastAsia="nl-NL"/>
          <w14:ligatures w14:val="none"/>
        </w:rPr>
        <w:t xml:space="preserve"> de verbalisant territoriaal en functioneel bevoegd was. </w:t>
      </w:r>
    </w:p>
    <w:p w14:paraId="03DFF80F"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Een foto van een camper die na zonsondergang langs de weg staat, bewijst in beginsel slechts de aanwezigheid en parkeerhandeling. Daarmee zijn niet automatisch alle bestanddelen van artikel 4:18 APV, artikel 5:6 APV of een andere kampeerbepaling bewezen.</w:t>
      </w:r>
    </w:p>
    <w:p w14:paraId="423C15F1"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21. Verzoek om dossierstukken</w:t>
      </w:r>
    </w:p>
    <w:p w14:paraId="162284C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Ik verzoek om verstrekking van:</w:t>
      </w:r>
    </w:p>
    <w:p w14:paraId="454BE7E2"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volledige proces-verbaal; </w:t>
      </w:r>
    </w:p>
    <w:p w14:paraId="0C0BA80A"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alle</w:t>
      </w:r>
      <w:proofErr w:type="gramEnd"/>
      <w:r w:rsidRPr="00330674">
        <w:rPr>
          <w:rFonts w:ascii="Times New Roman" w:eastAsia="Times New Roman" w:hAnsi="Times New Roman" w:cs="Times New Roman"/>
          <w:kern w:val="0"/>
          <w:lang w:eastAsia="nl-NL"/>
          <w14:ligatures w14:val="none"/>
        </w:rPr>
        <w:t xml:space="preserve"> foto’s, video’s en overige opnamen; </w:t>
      </w:r>
    </w:p>
    <w:p w14:paraId="363A406E"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exacte</w:t>
      </w:r>
      <w:proofErr w:type="gramEnd"/>
      <w:r w:rsidRPr="00330674">
        <w:rPr>
          <w:rFonts w:ascii="Times New Roman" w:eastAsia="Times New Roman" w:hAnsi="Times New Roman" w:cs="Times New Roman"/>
          <w:kern w:val="0"/>
          <w:lang w:eastAsia="nl-NL"/>
          <w14:ligatures w14:val="none"/>
        </w:rPr>
        <w:t xml:space="preserve"> coördinaten en waarnemingstijden; </w:t>
      </w:r>
    </w:p>
    <w:p w14:paraId="73C689A9"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gebruikte feitcode en wettelijke grondslag; </w:t>
      </w:r>
    </w:p>
    <w:p w14:paraId="229C0019"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toepasselijke </w:t>
      </w:r>
      <w:proofErr w:type="spellStart"/>
      <w:r w:rsidRPr="00330674">
        <w:rPr>
          <w:rFonts w:ascii="Times New Roman" w:eastAsia="Times New Roman" w:hAnsi="Times New Roman" w:cs="Times New Roman"/>
          <w:kern w:val="0"/>
          <w:lang w:eastAsia="nl-NL"/>
          <w14:ligatures w14:val="none"/>
        </w:rPr>
        <w:t>verordeningstekst</w:t>
      </w:r>
      <w:proofErr w:type="spellEnd"/>
      <w:r w:rsidRPr="00330674">
        <w:rPr>
          <w:rFonts w:ascii="Times New Roman" w:eastAsia="Times New Roman" w:hAnsi="Times New Roman" w:cs="Times New Roman"/>
          <w:kern w:val="0"/>
          <w:lang w:eastAsia="nl-NL"/>
          <w14:ligatures w14:val="none"/>
        </w:rPr>
        <w:t xml:space="preserve">; </w:t>
      </w:r>
    </w:p>
    <w:p w14:paraId="55BC818B"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gewaarmerkte kaart van het Grevelingengebied; </w:t>
      </w:r>
    </w:p>
    <w:p w14:paraId="3BC28FC2"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lastRenderedPageBreak/>
        <w:t>aanwijzingsbesluiten</w:t>
      </w:r>
      <w:proofErr w:type="gramEnd"/>
      <w:r w:rsidRPr="00330674">
        <w:rPr>
          <w:rFonts w:ascii="Times New Roman" w:eastAsia="Times New Roman" w:hAnsi="Times New Roman" w:cs="Times New Roman"/>
          <w:kern w:val="0"/>
          <w:lang w:eastAsia="nl-NL"/>
          <w14:ligatures w14:val="none"/>
        </w:rPr>
        <w:t xml:space="preserve"> op grond van artikel 2:8 Grevelingenverordening en artikel 4:19 APV; </w:t>
      </w:r>
    </w:p>
    <w:p w14:paraId="3211CC49"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aanwijzingsbesluit bij artikel 5:6 APV; </w:t>
      </w:r>
    </w:p>
    <w:p w14:paraId="6FD6D8F2"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volledige onderbouwing en belangenafweging van dat aanwijzingsbesluit; </w:t>
      </w:r>
    </w:p>
    <w:p w14:paraId="204DA03F"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toepasselijke</w:t>
      </w:r>
      <w:proofErr w:type="gramEnd"/>
      <w:r w:rsidRPr="00330674">
        <w:rPr>
          <w:rFonts w:ascii="Times New Roman" w:eastAsia="Times New Roman" w:hAnsi="Times New Roman" w:cs="Times New Roman"/>
          <w:kern w:val="0"/>
          <w:lang w:eastAsia="nl-NL"/>
          <w14:ligatures w14:val="none"/>
        </w:rPr>
        <w:t xml:space="preserve"> verkeersbesluiten; </w:t>
      </w:r>
    </w:p>
    <w:p w14:paraId="5D094CC1"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besluiten</w:t>
      </w:r>
      <w:proofErr w:type="gramEnd"/>
      <w:r w:rsidRPr="00330674">
        <w:rPr>
          <w:rFonts w:ascii="Times New Roman" w:eastAsia="Times New Roman" w:hAnsi="Times New Roman" w:cs="Times New Roman"/>
          <w:kern w:val="0"/>
          <w:lang w:eastAsia="nl-NL"/>
          <w14:ligatures w14:val="none"/>
        </w:rPr>
        <w:t xml:space="preserve"> over plaatsing van de aanwezige borden; </w:t>
      </w:r>
    </w:p>
    <w:p w14:paraId="48D266F9" w14:textId="77777777" w:rsidR="00330674" w:rsidRPr="00330674" w:rsidRDefault="00330674" w:rsidP="00330674">
      <w:pPr>
        <w:numPr>
          <w:ilvl w:val="0"/>
          <w:numId w:val="22"/>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bevoegdheids</w:t>
      </w:r>
      <w:proofErr w:type="gramEnd"/>
      <w:r w:rsidRPr="00330674">
        <w:rPr>
          <w:rFonts w:ascii="Times New Roman" w:eastAsia="Times New Roman" w:hAnsi="Times New Roman" w:cs="Times New Roman"/>
          <w:kern w:val="0"/>
          <w:lang w:eastAsia="nl-NL"/>
          <w14:ligatures w14:val="none"/>
        </w:rPr>
        <w:t xml:space="preserve">- en aanstellingsstukken van de verbalisant, voor zover relevant voor diens bevoegdheid in deze zaak. </w:t>
      </w:r>
    </w:p>
    <w:p w14:paraId="4AC536A6"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Ik behoud mij het recht voor mijn gronden na ontvangst van het dossier aan te vullen.</w:t>
      </w:r>
    </w:p>
    <w:p w14:paraId="0ACE5021" w14:textId="77777777" w:rsidR="00330674" w:rsidRPr="00330674" w:rsidRDefault="00330674" w:rsidP="00330674">
      <w:pPr>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330674">
        <w:rPr>
          <w:rFonts w:ascii="Times New Roman" w:eastAsia="Times New Roman" w:hAnsi="Times New Roman" w:cs="Times New Roman"/>
          <w:b/>
          <w:bCs/>
          <w:kern w:val="0"/>
          <w:sz w:val="36"/>
          <w:szCs w:val="36"/>
          <w:lang w:eastAsia="nl-NL"/>
          <w14:ligatures w14:val="none"/>
        </w:rPr>
        <w:t>Verzoek</w:t>
      </w:r>
    </w:p>
    <w:p w14:paraId="27E4C2F4"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Ik verzoek u:</w:t>
      </w:r>
    </w:p>
    <w:p w14:paraId="0E17D0A1"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beschikking te vernietigen dan wel de strafbeschikking in te trekken; </w:t>
      </w:r>
    </w:p>
    <w:p w14:paraId="42AB56A0"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de</w:t>
      </w:r>
      <w:proofErr w:type="gramEnd"/>
      <w:r w:rsidRPr="00330674">
        <w:rPr>
          <w:rFonts w:ascii="Times New Roman" w:eastAsia="Times New Roman" w:hAnsi="Times New Roman" w:cs="Times New Roman"/>
          <w:kern w:val="0"/>
          <w:lang w:eastAsia="nl-NL"/>
          <w14:ligatures w14:val="none"/>
        </w:rPr>
        <w:t xml:space="preserve"> zaak te seponeren; </w:t>
      </w:r>
    </w:p>
    <w:p w14:paraId="4227236C"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eventueel</w:t>
      </w:r>
      <w:proofErr w:type="gramEnd"/>
      <w:r w:rsidRPr="00330674">
        <w:rPr>
          <w:rFonts w:ascii="Times New Roman" w:eastAsia="Times New Roman" w:hAnsi="Times New Roman" w:cs="Times New Roman"/>
          <w:kern w:val="0"/>
          <w:lang w:eastAsia="nl-NL"/>
          <w14:ligatures w14:val="none"/>
        </w:rPr>
        <w:t xml:space="preserve"> betaalde bedragen terug te betalen; </w:t>
      </w:r>
    </w:p>
    <w:p w14:paraId="7286C444"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het</w:t>
      </w:r>
      <w:proofErr w:type="gramEnd"/>
      <w:r w:rsidRPr="00330674">
        <w:rPr>
          <w:rFonts w:ascii="Times New Roman" w:eastAsia="Times New Roman" w:hAnsi="Times New Roman" w:cs="Times New Roman"/>
          <w:kern w:val="0"/>
          <w:lang w:eastAsia="nl-NL"/>
          <w14:ligatures w14:val="none"/>
        </w:rPr>
        <w:t xml:space="preserve"> volledige dossier te verstrekken; </w:t>
      </w:r>
    </w:p>
    <w:p w14:paraId="37246355"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mij</w:t>
      </w:r>
      <w:proofErr w:type="gramEnd"/>
      <w:r w:rsidRPr="00330674">
        <w:rPr>
          <w:rFonts w:ascii="Times New Roman" w:eastAsia="Times New Roman" w:hAnsi="Times New Roman" w:cs="Times New Roman"/>
          <w:kern w:val="0"/>
          <w:lang w:eastAsia="nl-NL"/>
          <w14:ligatures w14:val="none"/>
        </w:rPr>
        <w:t xml:space="preserve"> te horen voordat afwijzend wordt beslist; </w:t>
      </w:r>
    </w:p>
    <w:p w14:paraId="0A038CD3" w14:textId="77777777" w:rsidR="00330674" w:rsidRPr="00330674" w:rsidRDefault="00330674" w:rsidP="00330674">
      <w:pPr>
        <w:numPr>
          <w:ilvl w:val="0"/>
          <w:numId w:val="23"/>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een</w:t>
      </w:r>
      <w:proofErr w:type="gramEnd"/>
      <w:r w:rsidRPr="00330674">
        <w:rPr>
          <w:rFonts w:ascii="Times New Roman" w:eastAsia="Times New Roman" w:hAnsi="Times New Roman" w:cs="Times New Roman"/>
          <w:kern w:val="0"/>
          <w:lang w:eastAsia="nl-NL"/>
          <w14:ligatures w14:val="none"/>
        </w:rPr>
        <w:t xml:space="preserve"> kostenvergoeding toe te kennen voor zover daarvoor een wettelijke grondslag bestaat. </w:t>
      </w:r>
    </w:p>
    <w:p w14:paraId="453E1F11"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Hoogachtend,</w:t>
      </w:r>
    </w:p>
    <w:p w14:paraId="7B3AB3A7"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w:t>
      </w:r>
      <w:proofErr w:type="gramStart"/>
      <w:r w:rsidRPr="00330674">
        <w:rPr>
          <w:rFonts w:ascii="Times New Roman" w:eastAsia="Times New Roman" w:hAnsi="Times New Roman" w:cs="Times New Roman"/>
          <w:kern w:val="0"/>
          <w:lang w:eastAsia="nl-NL"/>
          <w14:ligatures w14:val="none"/>
        </w:rPr>
        <w:t>naam</w:t>
      </w:r>
      <w:proofErr w:type="gramEnd"/>
      <w:r w:rsidRPr="00330674">
        <w:rPr>
          <w:rFonts w:ascii="Times New Roman" w:eastAsia="Times New Roman" w:hAnsi="Times New Roman" w:cs="Times New Roman"/>
          <w:kern w:val="0"/>
          <w:lang w:eastAsia="nl-NL"/>
          <w14:ligatures w14:val="none"/>
        </w:rPr>
        <w:t>]</w:t>
      </w:r>
      <w:r w:rsidRPr="00330674">
        <w:rPr>
          <w:rFonts w:ascii="Times New Roman" w:eastAsia="Times New Roman" w:hAnsi="Times New Roman" w:cs="Times New Roman"/>
          <w:kern w:val="0"/>
          <w:lang w:eastAsia="nl-NL"/>
          <w14:ligatures w14:val="none"/>
        </w:rPr>
        <w:br/>
        <w:t>[adres]</w:t>
      </w:r>
      <w:r w:rsidRPr="00330674">
        <w:rPr>
          <w:rFonts w:ascii="Times New Roman" w:eastAsia="Times New Roman" w:hAnsi="Times New Roman" w:cs="Times New Roman"/>
          <w:kern w:val="0"/>
          <w:lang w:eastAsia="nl-NL"/>
          <w14:ligatures w14:val="none"/>
        </w:rPr>
        <w:br/>
        <w:t>[postcode en woonplaats]</w:t>
      </w:r>
      <w:r w:rsidRPr="00330674">
        <w:rPr>
          <w:rFonts w:ascii="Times New Roman" w:eastAsia="Times New Roman" w:hAnsi="Times New Roman" w:cs="Times New Roman"/>
          <w:kern w:val="0"/>
          <w:lang w:eastAsia="nl-NL"/>
          <w14:ligatures w14:val="none"/>
        </w:rPr>
        <w:br/>
        <w:t>[e-mailadres en telefoonnummer]</w:t>
      </w:r>
      <w:r w:rsidRPr="00330674">
        <w:rPr>
          <w:rFonts w:ascii="Times New Roman" w:eastAsia="Times New Roman" w:hAnsi="Times New Roman" w:cs="Times New Roman"/>
          <w:kern w:val="0"/>
          <w:lang w:eastAsia="nl-NL"/>
          <w14:ligatures w14:val="none"/>
        </w:rPr>
        <w:br/>
        <w:t>[datum en handtekening]</w:t>
      </w:r>
    </w:p>
    <w:p w14:paraId="160AFDC3" w14:textId="77777777" w:rsidR="00330674" w:rsidRPr="00330674" w:rsidRDefault="00330674" w:rsidP="00330674">
      <w:p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b/>
          <w:bCs/>
          <w:kern w:val="0"/>
          <w:lang w:eastAsia="nl-NL"/>
          <w14:ligatures w14:val="none"/>
        </w:rPr>
        <w:t>Bijlagen:</w:t>
      </w:r>
    </w:p>
    <w:p w14:paraId="3EB5F17D"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kopie</w:t>
      </w:r>
      <w:proofErr w:type="gramEnd"/>
      <w:r w:rsidRPr="00330674">
        <w:rPr>
          <w:rFonts w:ascii="Times New Roman" w:eastAsia="Times New Roman" w:hAnsi="Times New Roman" w:cs="Times New Roman"/>
          <w:kern w:val="0"/>
          <w:lang w:eastAsia="nl-NL"/>
          <w14:ligatures w14:val="none"/>
        </w:rPr>
        <w:t xml:space="preserve"> beschikking; </w:t>
      </w:r>
    </w:p>
    <w:p w14:paraId="64FE2578"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r w:rsidRPr="00330674">
        <w:rPr>
          <w:rFonts w:ascii="Times New Roman" w:eastAsia="Times New Roman" w:hAnsi="Times New Roman" w:cs="Times New Roman"/>
          <w:kern w:val="0"/>
          <w:lang w:eastAsia="nl-NL"/>
          <w14:ligatures w14:val="none"/>
        </w:rPr>
        <w:t xml:space="preserve">RDW-gegevens of kentekenbewijs met M1/SA-registratie; </w:t>
      </w:r>
    </w:p>
    <w:p w14:paraId="04F05D5D"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foto’s</w:t>
      </w:r>
      <w:proofErr w:type="gramEnd"/>
      <w:r w:rsidRPr="00330674">
        <w:rPr>
          <w:rFonts w:ascii="Times New Roman" w:eastAsia="Times New Roman" w:hAnsi="Times New Roman" w:cs="Times New Roman"/>
          <w:kern w:val="0"/>
          <w:lang w:eastAsia="nl-NL"/>
          <w14:ligatures w14:val="none"/>
        </w:rPr>
        <w:t xml:space="preserve"> van het voertuig en de omgeving; </w:t>
      </w:r>
    </w:p>
    <w:p w14:paraId="143A7A6D"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foto’s</w:t>
      </w:r>
      <w:proofErr w:type="gramEnd"/>
      <w:r w:rsidRPr="00330674">
        <w:rPr>
          <w:rFonts w:ascii="Times New Roman" w:eastAsia="Times New Roman" w:hAnsi="Times New Roman" w:cs="Times New Roman"/>
          <w:kern w:val="0"/>
          <w:lang w:eastAsia="nl-NL"/>
          <w14:ligatures w14:val="none"/>
        </w:rPr>
        <w:t xml:space="preserve"> van de aanwezige borden; </w:t>
      </w:r>
    </w:p>
    <w:p w14:paraId="22775F92"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kaart</w:t>
      </w:r>
      <w:proofErr w:type="gramEnd"/>
      <w:r w:rsidRPr="00330674">
        <w:rPr>
          <w:rFonts w:ascii="Times New Roman" w:eastAsia="Times New Roman" w:hAnsi="Times New Roman" w:cs="Times New Roman"/>
          <w:kern w:val="0"/>
          <w:lang w:eastAsia="nl-NL"/>
          <w14:ligatures w14:val="none"/>
        </w:rPr>
        <w:t xml:space="preserve"> met de exacte locatie; </w:t>
      </w:r>
    </w:p>
    <w:p w14:paraId="589A31D0" w14:textId="77777777" w:rsidR="00330674" w:rsidRPr="00330674" w:rsidRDefault="00330674" w:rsidP="00330674">
      <w:pPr>
        <w:numPr>
          <w:ilvl w:val="0"/>
          <w:numId w:val="24"/>
        </w:numPr>
        <w:spacing w:before="100" w:beforeAutospacing="1" w:after="100" w:afterAutospacing="1" w:line="240" w:lineRule="auto"/>
        <w:rPr>
          <w:rFonts w:ascii="Times New Roman" w:eastAsia="Times New Roman" w:hAnsi="Times New Roman" w:cs="Times New Roman"/>
          <w:kern w:val="0"/>
          <w:lang w:eastAsia="nl-NL"/>
          <w14:ligatures w14:val="none"/>
        </w:rPr>
      </w:pPr>
      <w:proofErr w:type="gramStart"/>
      <w:r w:rsidRPr="00330674">
        <w:rPr>
          <w:rFonts w:ascii="Times New Roman" w:eastAsia="Times New Roman" w:hAnsi="Times New Roman" w:cs="Times New Roman"/>
          <w:kern w:val="0"/>
          <w:lang w:eastAsia="nl-NL"/>
          <w14:ligatures w14:val="none"/>
        </w:rPr>
        <w:t>eventuele</w:t>
      </w:r>
      <w:proofErr w:type="gramEnd"/>
      <w:r w:rsidRPr="00330674">
        <w:rPr>
          <w:rFonts w:ascii="Times New Roman" w:eastAsia="Times New Roman" w:hAnsi="Times New Roman" w:cs="Times New Roman"/>
          <w:kern w:val="0"/>
          <w:lang w:eastAsia="nl-NL"/>
          <w14:ligatures w14:val="none"/>
        </w:rPr>
        <w:t xml:space="preserve"> getuigenverklaringen</w:t>
      </w:r>
    </w:p>
    <w:p w14:paraId="47C0DF71" w14:textId="77777777" w:rsidR="00330674" w:rsidRDefault="00330674"/>
    <w:sectPr w:rsidR="0033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239"/>
    <w:multiLevelType w:val="multilevel"/>
    <w:tmpl w:val="A15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C04E3"/>
    <w:multiLevelType w:val="multilevel"/>
    <w:tmpl w:val="4C00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53DBF"/>
    <w:multiLevelType w:val="multilevel"/>
    <w:tmpl w:val="F538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63FC9"/>
    <w:multiLevelType w:val="multilevel"/>
    <w:tmpl w:val="83CA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0C65"/>
    <w:multiLevelType w:val="multilevel"/>
    <w:tmpl w:val="6A8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50BB"/>
    <w:multiLevelType w:val="multilevel"/>
    <w:tmpl w:val="B432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F3FCD"/>
    <w:multiLevelType w:val="multilevel"/>
    <w:tmpl w:val="977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C57B9A"/>
    <w:multiLevelType w:val="multilevel"/>
    <w:tmpl w:val="423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0154D"/>
    <w:multiLevelType w:val="multilevel"/>
    <w:tmpl w:val="A70C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C76"/>
    <w:multiLevelType w:val="multilevel"/>
    <w:tmpl w:val="939E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7F03"/>
    <w:multiLevelType w:val="multilevel"/>
    <w:tmpl w:val="D8D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11808"/>
    <w:multiLevelType w:val="multilevel"/>
    <w:tmpl w:val="474C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C7800"/>
    <w:multiLevelType w:val="multilevel"/>
    <w:tmpl w:val="DE36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125FA"/>
    <w:multiLevelType w:val="multilevel"/>
    <w:tmpl w:val="3738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E6910"/>
    <w:multiLevelType w:val="multilevel"/>
    <w:tmpl w:val="A57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8225A"/>
    <w:multiLevelType w:val="multilevel"/>
    <w:tmpl w:val="320E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2133F6"/>
    <w:multiLevelType w:val="multilevel"/>
    <w:tmpl w:val="C8285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D53FE"/>
    <w:multiLevelType w:val="multilevel"/>
    <w:tmpl w:val="064C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E762D1"/>
    <w:multiLevelType w:val="multilevel"/>
    <w:tmpl w:val="5C88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8431F"/>
    <w:multiLevelType w:val="multilevel"/>
    <w:tmpl w:val="9DC2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B664E"/>
    <w:multiLevelType w:val="multilevel"/>
    <w:tmpl w:val="0B64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C346BE"/>
    <w:multiLevelType w:val="multilevel"/>
    <w:tmpl w:val="3C36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13D4D"/>
    <w:multiLevelType w:val="multilevel"/>
    <w:tmpl w:val="DCF0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51BA4"/>
    <w:multiLevelType w:val="multilevel"/>
    <w:tmpl w:val="109C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066627">
    <w:abstractNumId w:val="16"/>
  </w:num>
  <w:num w:numId="2" w16cid:durableId="1960062557">
    <w:abstractNumId w:val="6"/>
  </w:num>
  <w:num w:numId="3" w16cid:durableId="1681810668">
    <w:abstractNumId w:val="18"/>
  </w:num>
  <w:num w:numId="4" w16cid:durableId="511262203">
    <w:abstractNumId w:val="0"/>
  </w:num>
  <w:num w:numId="5" w16cid:durableId="186792396">
    <w:abstractNumId w:val="1"/>
  </w:num>
  <w:num w:numId="6" w16cid:durableId="65344951">
    <w:abstractNumId w:val="3"/>
  </w:num>
  <w:num w:numId="7" w16cid:durableId="1207998">
    <w:abstractNumId w:val="13"/>
  </w:num>
  <w:num w:numId="8" w16cid:durableId="1913811078">
    <w:abstractNumId w:val="12"/>
  </w:num>
  <w:num w:numId="9" w16cid:durableId="383330447">
    <w:abstractNumId w:val="4"/>
  </w:num>
  <w:num w:numId="10" w16cid:durableId="1766266508">
    <w:abstractNumId w:val="10"/>
  </w:num>
  <w:num w:numId="11" w16cid:durableId="1747729282">
    <w:abstractNumId w:val="8"/>
  </w:num>
  <w:num w:numId="12" w16cid:durableId="1120881724">
    <w:abstractNumId w:val="7"/>
  </w:num>
  <w:num w:numId="13" w16cid:durableId="1826429818">
    <w:abstractNumId w:val="15"/>
  </w:num>
  <w:num w:numId="14" w16cid:durableId="1440756873">
    <w:abstractNumId w:val="14"/>
  </w:num>
  <w:num w:numId="15" w16cid:durableId="167408099">
    <w:abstractNumId w:val="11"/>
  </w:num>
  <w:num w:numId="16" w16cid:durableId="1779912201">
    <w:abstractNumId w:val="17"/>
  </w:num>
  <w:num w:numId="17" w16cid:durableId="358094625">
    <w:abstractNumId w:val="19"/>
  </w:num>
  <w:num w:numId="18" w16cid:durableId="1324776080">
    <w:abstractNumId w:val="2"/>
  </w:num>
  <w:num w:numId="19" w16cid:durableId="1319728435">
    <w:abstractNumId w:val="9"/>
  </w:num>
  <w:num w:numId="20" w16cid:durableId="1312519586">
    <w:abstractNumId w:val="22"/>
  </w:num>
  <w:num w:numId="21" w16cid:durableId="300691858">
    <w:abstractNumId w:val="5"/>
  </w:num>
  <w:num w:numId="22" w16cid:durableId="17705168">
    <w:abstractNumId w:val="21"/>
  </w:num>
  <w:num w:numId="23" w16cid:durableId="1558083571">
    <w:abstractNumId w:val="23"/>
  </w:num>
  <w:num w:numId="24" w16cid:durableId="1321618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74"/>
    <w:rsid w:val="00330674"/>
    <w:rsid w:val="00455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304"/>
  <w15:chartTrackingRefBased/>
  <w15:docId w15:val="{CD9FF712-8490-4184-80BE-17552312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0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30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306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306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306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306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06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06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06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06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306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306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306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306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306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06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06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0674"/>
    <w:rPr>
      <w:rFonts w:eastAsiaTheme="majorEastAsia" w:cstheme="majorBidi"/>
      <w:color w:val="272727" w:themeColor="text1" w:themeTint="D8"/>
    </w:rPr>
  </w:style>
  <w:style w:type="paragraph" w:styleId="Titel">
    <w:name w:val="Title"/>
    <w:basedOn w:val="Standaard"/>
    <w:next w:val="Standaard"/>
    <w:link w:val="TitelChar"/>
    <w:uiPriority w:val="10"/>
    <w:qFormat/>
    <w:rsid w:val="00330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06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06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06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06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0674"/>
    <w:rPr>
      <w:i/>
      <w:iCs/>
      <w:color w:val="404040" w:themeColor="text1" w:themeTint="BF"/>
    </w:rPr>
  </w:style>
  <w:style w:type="paragraph" w:styleId="Lijstalinea">
    <w:name w:val="List Paragraph"/>
    <w:basedOn w:val="Standaard"/>
    <w:uiPriority w:val="34"/>
    <w:qFormat/>
    <w:rsid w:val="00330674"/>
    <w:pPr>
      <w:ind w:left="720"/>
      <w:contextualSpacing/>
    </w:pPr>
  </w:style>
  <w:style w:type="character" w:styleId="Intensievebenadrukking">
    <w:name w:val="Intense Emphasis"/>
    <w:basedOn w:val="Standaardalinea-lettertype"/>
    <w:uiPriority w:val="21"/>
    <w:qFormat/>
    <w:rsid w:val="00330674"/>
    <w:rPr>
      <w:i/>
      <w:iCs/>
      <w:color w:val="2F5496" w:themeColor="accent1" w:themeShade="BF"/>
    </w:rPr>
  </w:style>
  <w:style w:type="paragraph" w:styleId="Duidelijkcitaat">
    <w:name w:val="Intense Quote"/>
    <w:basedOn w:val="Standaard"/>
    <w:next w:val="Standaard"/>
    <w:link w:val="DuidelijkcitaatChar"/>
    <w:uiPriority w:val="30"/>
    <w:qFormat/>
    <w:rsid w:val="00330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30674"/>
    <w:rPr>
      <w:i/>
      <w:iCs/>
      <w:color w:val="2F5496" w:themeColor="accent1" w:themeShade="BF"/>
    </w:rPr>
  </w:style>
  <w:style w:type="character" w:styleId="Intensieveverwijzing">
    <w:name w:val="Intense Reference"/>
    <w:basedOn w:val="Standaardalinea-lettertype"/>
    <w:uiPriority w:val="32"/>
    <w:qFormat/>
    <w:rsid w:val="003306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kaleregelgeving.overheid.nl/CVDR609252?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2828</Words>
  <Characters>15555</Characters>
  <Application>Microsoft Office Word</Application>
  <DocSecurity>0</DocSecurity>
  <Lines>129</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2026-07-19T07:10:00Z</dcterms:created>
  <dcterms:modified xsi:type="dcterms:W3CDTF">2026-07-19T07:15:00Z</dcterms:modified>
</cp:coreProperties>
</file>